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EB9C1F" w14:textId="77777777" w:rsidR="00A13E58" w:rsidRDefault="00A13E58" w:rsidP="00857FAA">
      <w:pPr>
        <w:spacing w:line="360" w:lineRule="auto"/>
        <w:jc w:val="center"/>
        <w:rPr>
          <w:rFonts w:ascii="Times New Roman" w:hAnsi="Times New Roman" w:cs="Times New Roman"/>
          <w:sz w:val="24"/>
          <w:szCs w:val="24"/>
        </w:rPr>
      </w:pPr>
    </w:p>
    <w:p w14:paraId="415D68EE" w14:textId="77777777" w:rsidR="00A13E58" w:rsidRDefault="00A13E58" w:rsidP="00857FAA">
      <w:pPr>
        <w:spacing w:line="360" w:lineRule="auto"/>
        <w:jc w:val="center"/>
        <w:rPr>
          <w:rFonts w:ascii="Times New Roman" w:hAnsi="Times New Roman" w:cs="Times New Roman"/>
          <w:sz w:val="24"/>
          <w:szCs w:val="24"/>
        </w:rPr>
      </w:pPr>
    </w:p>
    <w:p w14:paraId="0CF973F8" w14:textId="77777777" w:rsidR="00A13E58" w:rsidRDefault="00A13E58" w:rsidP="00857FAA">
      <w:pPr>
        <w:spacing w:line="360" w:lineRule="auto"/>
        <w:jc w:val="center"/>
        <w:rPr>
          <w:rFonts w:ascii="Times New Roman" w:hAnsi="Times New Roman" w:cs="Times New Roman"/>
          <w:sz w:val="24"/>
          <w:szCs w:val="24"/>
        </w:rPr>
      </w:pPr>
    </w:p>
    <w:p w14:paraId="0CC444B4" w14:textId="77777777" w:rsidR="00A13E58" w:rsidRDefault="00A13E58" w:rsidP="00857FAA">
      <w:pPr>
        <w:spacing w:line="360" w:lineRule="auto"/>
        <w:jc w:val="center"/>
        <w:rPr>
          <w:rFonts w:ascii="Times New Roman" w:hAnsi="Times New Roman" w:cs="Times New Roman"/>
          <w:sz w:val="24"/>
          <w:szCs w:val="24"/>
        </w:rPr>
      </w:pPr>
    </w:p>
    <w:p w14:paraId="02E8E7C9" w14:textId="77777777" w:rsidR="00A13E58" w:rsidRDefault="00A13E58" w:rsidP="00857FAA">
      <w:pPr>
        <w:spacing w:line="360" w:lineRule="auto"/>
        <w:jc w:val="center"/>
        <w:rPr>
          <w:rFonts w:ascii="Times New Roman" w:hAnsi="Times New Roman" w:cs="Times New Roman"/>
          <w:sz w:val="24"/>
          <w:szCs w:val="24"/>
        </w:rPr>
      </w:pPr>
    </w:p>
    <w:p w14:paraId="66544490" w14:textId="77777777" w:rsidR="00A13E58" w:rsidRDefault="00A13E58" w:rsidP="00857FAA">
      <w:pPr>
        <w:spacing w:line="360" w:lineRule="auto"/>
        <w:jc w:val="center"/>
        <w:rPr>
          <w:rFonts w:ascii="Times New Roman" w:hAnsi="Times New Roman" w:cs="Times New Roman"/>
          <w:sz w:val="24"/>
          <w:szCs w:val="24"/>
        </w:rPr>
      </w:pPr>
    </w:p>
    <w:p w14:paraId="2F0965DF" w14:textId="3C10A9F1" w:rsidR="00A34A9D" w:rsidRDefault="005542B2" w:rsidP="00857FAA">
      <w:pPr>
        <w:spacing w:line="360" w:lineRule="auto"/>
        <w:jc w:val="center"/>
        <w:rPr>
          <w:rFonts w:ascii="Times New Roman" w:hAnsi="Times New Roman" w:cs="Times New Roman"/>
          <w:sz w:val="24"/>
          <w:szCs w:val="24"/>
        </w:rPr>
      </w:pPr>
      <w:r w:rsidRPr="005542B2">
        <w:rPr>
          <w:rFonts w:ascii="Times New Roman" w:hAnsi="Times New Roman" w:cs="Times New Roman"/>
          <w:sz w:val="24"/>
          <w:szCs w:val="24"/>
        </w:rPr>
        <w:t>Ending Racism in Corporate America and Personal</w:t>
      </w:r>
      <w:r w:rsidR="00EF1DC2">
        <w:rPr>
          <w:rFonts w:ascii="Times New Roman" w:hAnsi="Times New Roman" w:cs="Times New Roman"/>
          <w:sz w:val="24"/>
          <w:szCs w:val="24"/>
        </w:rPr>
        <w:t xml:space="preserve"> Opinion, Recommendations,</w:t>
      </w:r>
      <w:r w:rsidRPr="005542B2">
        <w:rPr>
          <w:rFonts w:ascii="Times New Roman" w:hAnsi="Times New Roman" w:cs="Times New Roman"/>
          <w:sz w:val="24"/>
          <w:szCs w:val="24"/>
        </w:rPr>
        <w:t xml:space="preserve"> Responsibilities and Goals </w:t>
      </w:r>
      <w:r w:rsidR="00EF1DC2">
        <w:rPr>
          <w:rFonts w:ascii="Times New Roman" w:hAnsi="Times New Roman" w:cs="Times New Roman"/>
          <w:sz w:val="24"/>
          <w:szCs w:val="24"/>
        </w:rPr>
        <w:t>on</w:t>
      </w:r>
      <w:r w:rsidRPr="005542B2">
        <w:rPr>
          <w:rFonts w:ascii="Times New Roman" w:hAnsi="Times New Roman" w:cs="Times New Roman"/>
          <w:sz w:val="24"/>
          <w:szCs w:val="24"/>
        </w:rPr>
        <w:t xml:space="preserve"> Overcoming</w:t>
      </w:r>
      <w:r>
        <w:rPr>
          <w:rFonts w:ascii="Times New Roman" w:hAnsi="Times New Roman" w:cs="Times New Roman"/>
          <w:sz w:val="24"/>
          <w:szCs w:val="24"/>
        </w:rPr>
        <w:t xml:space="preserve"> </w:t>
      </w:r>
      <w:r w:rsidRPr="005542B2">
        <w:rPr>
          <w:rFonts w:ascii="Times New Roman" w:hAnsi="Times New Roman" w:cs="Times New Roman"/>
          <w:sz w:val="24"/>
          <w:szCs w:val="24"/>
        </w:rPr>
        <w:t>Systemic Racism</w:t>
      </w:r>
    </w:p>
    <w:p w14:paraId="62716303" w14:textId="77777777" w:rsidR="00A34A9D" w:rsidRDefault="00CF7B1D" w:rsidP="00857FAA">
      <w:pPr>
        <w:spacing w:line="360" w:lineRule="auto"/>
        <w:jc w:val="center"/>
        <w:rPr>
          <w:rFonts w:ascii="Times New Roman" w:hAnsi="Times New Roman" w:cs="Times New Roman"/>
          <w:sz w:val="24"/>
          <w:szCs w:val="24"/>
        </w:rPr>
      </w:pPr>
      <w:r w:rsidRPr="00CF7B1D">
        <w:rPr>
          <w:rFonts w:ascii="Times New Roman" w:hAnsi="Times New Roman" w:cs="Times New Roman"/>
          <w:sz w:val="24"/>
          <w:szCs w:val="24"/>
        </w:rPr>
        <w:t>Student’s Name</w:t>
      </w:r>
    </w:p>
    <w:p w14:paraId="0E9122E1" w14:textId="4AA3A282" w:rsidR="00CF7B1D" w:rsidRDefault="00CF7B1D" w:rsidP="00857FAA">
      <w:pPr>
        <w:spacing w:line="360" w:lineRule="auto"/>
        <w:jc w:val="center"/>
        <w:rPr>
          <w:rFonts w:ascii="Times New Roman" w:hAnsi="Times New Roman" w:cs="Times New Roman"/>
          <w:sz w:val="24"/>
          <w:szCs w:val="24"/>
        </w:rPr>
      </w:pPr>
      <w:r w:rsidRPr="00CF7B1D">
        <w:rPr>
          <w:rFonts w:ascii="Times New Roman" w:hAnsi="Times New Roman" w:cs="Times New Roman"/>
          <w:sz w:val="24"/>
          <w:szCs w:val="24"/>
        </w:rPr>
        <w:t>Institutional Affiliation</w:t>
      </w:r>
      <w:r w:rsidR="00A34A9D">
        <w:rPr>
          <w:rFonts w:ascii="Times New Roman" w:hAnsi="Times New Roman" w:cs="Times New Roman"/>
          <w:sz w:val="24"/>
          <w:szCs w:val="24"/>
        </w:rPr>
        <w:t>s</w:t>
      </w:r>
    </w:p>
    <w:p w14:paraId="3A128582" w14:textId="77777777" w:rsidR="00A13E58" w:rsidRDefault="00A13E58" w:rsidP="00857FAA">
      <w:pPr>
        <w:spacing w:line="36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F47E2F5" w14:textId="60DDDA74" w:rsidR="00A34A9D" w:rsidRDefault="00A34A9D" w:rsidP="00857FAA">
      <w:pPr>
        <w:spacing w:line="360" w:lineRule="auto"/>
        <w:jc w:val="center"/>
        <w:rPr>
          <w:rFonts w:ascii="Times New Roman" w:hAnsi="Times New Roman" w:cs="Times New Roman"/>
          <w:sz w:val="24"/>
          <w:szCs w:val="24"/>
        </w:rPr>
      </w:pPr>
      <w:r w:rsidRPr="00A34A9D">
        <w:rPr>
          <w:rFonts w:ascii="Times New Roman" w:hAnsi="Times New Roman" w:cs="Times New Roman"/>
          <w:sz w:val="24"/>
          <w:szCs w:val="24"/>
        </w:rPr>
        <w:lastRenderedPageBreak/>
        <w:t>Ending Racism in Corporate America and Personal Opinion, Recommendations, Responsibilities and Goals on Overcoming Systemic Racism</w:t>
      </w:r>
    </w:p>
    <w:p w14:paraId="3C4A9CE5" w14:textId="77777777" w:rsidR="00A34A9D" w:rsidRDefault="00F37427" w:rsidP="00857FAA">
      <w:pPr>
        <w:spacing w:line="360" w:lineRule="auto"/>
        <w:jc w:val="center"/>
        <w:rPr>
          <w:rFonts w:ascii="Times New Roman" w:hAnsi="Times New Roman" w:cs="Times New Roman"/>
          <w:b/>
          <w:sz w:val="24"/>
          <w:szCs w:val="24"/>
        </w:rPr>
      </w:pPr>
      <w:r w:rsidRPr="00CF7B1D">
        <w:rPr>
          <w:rFonts w:ascii="Times New Roman" w:hAnsi="Times New Roman" w:cs="Times New Roman"/>
          <w:b/>
          <w:sz w:val="24"/>
          <w:szCs w:val="24"/>
        </w:rPr>
        <w:t>Introduction</w:t>
      </w:r>
    </w:p>
    <w:p w14:paraId="3336CB4D" w14:textId="2795279E" w:rsidR="00A34A9D" w:rsidRDefault="00B163E5" w:rsidP="00857FAA">
      <w:pPr>
        <w:spacing w:line="360" w:lineRule="auto"/>
        <w:ind w:firstLine="720"/>
        <w:rPr>
          <w:rFonts w:ascii="Times New Roman" w:hAnsi="Times New Roman" w:cs="Times New Roman"/>
          <w:sz w:val="24"/>
          <w:szCs w:val="24"/>
        </w:rPr>
      </w:pPr>
      <w:r w:rsidRPr="00CF7B1D">
        <w:rPr>
          <w:rFonts w:ascii="Times New Roman" w:hAnsi="Times New Roman" w:cs="Times New Roman"/>
          <w:sz w:val="24"/>
          <w:szCs w:val="24"/>
        </w:rPr>
        <w:t>Racism is retrogressive</w:t>
      </w:r>
      <w:r w:rsidR="00762369">
        <w:rPr>
          <w:rFonts w:ascii="Times New Roman" w:hAnsi="Times New Roman" w:cs="Times New Roman"/>
          <w:sz w:val="24"/>
          <w:szCs w:val="24"/>
        </w:rPr>
        <w:t xml:space="preserve"> in every aspect</w:t>
      </w:r>
      <w:r w:rsidRPr="00CF7B1D">
        <w:rPr>
          <w:rFonts w:ascii="Times New Roman" w:hAnsi="Times New Roman" w:cs="Times New Roman"/>
          <w:sz w:val="24"/>
          <w:szCs w:val="24"/>
        </w:rPr>
        <w:t xml:space="preserve">. It deprives victim individuals </w:t>
      </w:r>
      <w:r w:rsidR="00A4495F">
        <w:rPr>
          <w:rFonts w:ascii="Times New Roman" w:hAnsi="Times New Roman" w:cs="Times New Roman"/>
          <w:sz w:val="24"/>
          <w:szCs w:val="24"/>
        </w:rPr>
        <w:t xml:space="preserve">of </w:t>
      </w:r>
      <w:r w:rsidRPr="00CF7B1D">
        <w:rPr>
          <w:rFonts w:ascii="Times New Roman" w:hAnsi="Times New Roman" w:cs="Times New Roman"/>
          <w:sz w:val="24"/>
          <w:szCs w:val="24"/>
        </w:rPr>
        <w:t>all the pride that sustain humanity. Racism has led to extreme violation of civil rights</w:t>
      </w:r>
      <w:r w:rsidR="00A4495F">
        <w:rPr>
          <w:rFonts w:ascii="Times New Roman" w:hAnsi="Times New Roman" w:cs="Times New Roman"/>
          <w:sz w:val="24"/>
          <w:szCs w:val="24"/>
        </w:rPr>
        <w:t>,</w:t>
      </w:r>
      <w:r w:rsidRPr="00CF7B1D">
        <w:rPr>
          <w:rFonts w:ascii="Times New Roman" w:hAnsi="Times New Roman" w:cs="Times New Roman"/>
          <w:sz w:val="24"/>
          <w:szCs w:val="24"/>
        </w:rPr>
        <w:t xml:space="preserve"> including the core of all rights, life. Organizations and individual citizens</w:t>
      </w:r>
      <w:r w:rsidR="00A4495F">
        <w:rPr>
          <w:rFonts w:ascii="Times New Roman" w:hAnsi="Times New Roman" w:cs="Times New Roman"/>
          <w:sz w:val="24"/>
          <w:szCs w:val="24"/>
        </w:rPr>
        <w:t>,</w:t>
      </w:r>
      <w:r w:rsidRPr="00CF7B1D">
        <w:rPr>
          <w:rFonts w:ascii="Times New Roman" w:hAnsi="Times New Roman" w:cs="Times New Roman"/>
          <w:sz w:val="24"/>
          <w:szCs w:val="24"/>
        </w:rPr>
        <w:t xml:space="preserve"> including politicians</w:t>
      </w:r>
      <w:r w:rsidR="00A4495F">
        <w:rPr>
          <w:rFonts w:ascii="Times New Roman" w:hAnsi="Times New Roman" w:cs="Times New Roman"/>
          <w:sz w:val="24"/>
          <w:szCs w:val="24"/>
        </w:rPr>
        <w:t>,</w:t>
      </w:r>
      <w:r w:rsidRPr="00CF7B1D">
        <w:rPr>
          <w:rFonts w:ascii="Times New Roman" w:hAnsi="Times New Roman" w:cs="Times New Roman"/>
          <w:sz w:val="24"/>
          <w:szCs w:val="24"/>
        </w:rPr>
        <w:t xml:space="preserve"> have relentless roles to play in ensuring that racism </w:t>
      </w:r>
      <w:r w:rsidR="00762369">
        <w:rPr>
          <w:rFonts w:ascii="Times New Roman" w:hAnsi="Times New Roman" w:cs="Times New Roman"/>
          <w:sz w:val="24"/>
          <w:szCs w:val="24"/>
        </w:rPr>
        <w:t xml:space="preserve">is </w:t>
      </w:r>
      <w:r w:rsidR="00386659">
        <w:rPr>
          <w:rFonts w:ascii="Times New Roman" w:hAnsi="Times New Roman" w:cs="Times New Roman"/>
          <w:sz w:val="24"/>
          <w:szCs w:val="24"/>
        </w:rPr>
        <w:t>stamped</w:t>
      </w:r>
      <w:r w:rsidRPr="00CF7B1D">
        <w:rPr>
          <w:rFonts w:ascii="Times New Roman" w:hAnsi="Times New Roman" w:cs="Times New Roman"/>
          <w:sz w:val="24"/>
          <w:szCs w:val="24"/>
        </w:rPr>
        <w:t xml:space="preserve"> out of </w:t>
      </w:r>
      <w:r w:rsidR="00A4495F">
        <w:rPr>
          <w:rFonts w:ascii="Times New Roman" w:hAnsi="Times New Roman" w:cs="Times New Roman"/>
          <w:sz w:val="24"/>
          <w:szCs w:val="24"/>
        </w:rPr>
        <w:t xml:space="preserve">the </w:t>
      </w:r>
      <w:r w:rsidRPr="00CF7B1D">
        <w:rPr>
          <w:rFonts w:ascii="Times New Roman" w:hAnsi="Times New Roman" w:cs="Times New Roman"/>
          <w:sz w:val="24"/>
          <w:szCs w:val="24"/>
        </w:rPr>
        <w:t>American society. In fact,</w:t>
      </w:r>
      <w:r w:rsidR="00762369">
        <w:rPr>
          <w:rFonts w:ascii="Times New Roman" w:hAnsi="Times New Roman" w:cs="Times New Roman"/>
          <w:sz w:val="24"/>
          <w:szCs w:val="24"/>
        </w:rPr>
        <w:t xml:space="preserve"> this</w:t>
      </w:r>
      <w:r w:rsidRPr="00CF7B1D">
        <w:rPr>
          <w:rFonts w:ascii="Times New Roman" w:hAnsi="Times New Roman" w:cs="Times New Roman"/>
          <w:sz w:val="24"/>
          <w:szCs w:val="24"/>
        </w:rPr>
        <w:t xml:space="preserve"> paper examines the policies that need to be implemented and those that need to be scrapped off in order to have a unifying and well-fitting America for all citizens from all walks of life. In addition, the paper stipulates roles and </w:t>
      </w:r>
      <w:r w:rsidR="00762369" w:rsidRPr="00CF7B1D">
        <w:rPr>
          <w:rFonts w:ascii="Times New Roman" w:hAnsi="Times New Roman" w:cs="Times New Roman"/>
          <w:sz w:val="24"/>
          <w:szCs w:val="24"/>
        </w:rPr>
        <w:t xml:space="preserve">responsibilities </w:t>
      </w:r>
      <w:r w:rsidR="00762369">
        <w:rPr>
          <w:rFonts w:ascii="Times New Roman" w:hAnsi="Times New Roman" w:cs="Times New Roman"/>
          <w:sz w:val="24"/>
          <w:szCs w:val="24"/>
        </w:rPr>
        <w:t xml:space="preserve">and goals </w:t>
      </w:r>
      <w:r w:rsidRPr="00CF7B1D">
        <w:rPr>
          <w:rFonts w:ascii="Times New Roman" w:hAnsi="Times New Roman" w:cs="Times New Roman"/>
          <w:sz w:val="24"/>
          <w:szCs w:val="24"/>
        </w:rPr>
        <w:t>that every individual mus</w:t>
      </w:r>
      <w:r w:rsidR="00762369">
        <w:rPr>
          <w:rFonts w:ascii="Times New Roman" w:hAnsi="Times New Roman" w:cs="Times New Roman"/>
          <w:sz w:val="24"/>
          <w:szCs w:val="24"/>
        </w:rPr>
        <w:t>t play to effect anti-racism in his community</w:t>
      </w:r>
      <w:r w:rsidRPr="00CF7B1D">
        <w:rPr>
          <w:rFonts w:ascii="Times New Roman" w:hAnsi="Times New Roman" w:cs="Times New Roman"/>
          <w:sz w:val="24"/>
          <w:szCs w:val="24"/>
        </w:rPr>
        <w:t>. Business organizations are at the forefront in role implementation as they for</w:t>
      </w:r>
      <w:r w:rsidR="00762369">
        <w:rPr>
          <w:rFonts w:ascii="Times New Roman" w:hAnsi="Times New Roman" w:cs="Times New Roman"/>
          <w:sz w:val="24"/>
          <w:szCs w:val="24"/>
        </w:rPr>
        <w:t>m</w:t>
      </w:r>
      <w:r w:rsidRPr="00CF7B1D">
        <w:rPr>
          <w:rFonts w:ascii="Times New Roman" w:hAnsi="Times New Roman" w:cs="Times New Roman"/>
          <w:sz w:val="24"/>
          <w:szCs w:val="24"/>
        </w:rPr>
        <w:t xml:space="preserve"> the economic backbone for the racially subdued minority African American community. Political leaders are also integrated herein as vital pacesetters in changing of the backward racial practices meted against minority communities. They must lead with </w:t>
      </w:r>
      <w:r w:rsidR="00A4495F">
        <w:rPr>
          <w:rFonts w:ascii="Times New Roman" w:hAnsi="Times New Roman" w:cs="Times New Roman"/>
          <w:sz w:val="24"/>
          <w:szCs w:val="24"/>
        </w:rPr>
        <w:t xml:space="preserve">an </w:t>
      </w:r>
      <w:r w:rsidRPr="00CF7B1D">
        <w:rPr>
          <w:rFonts w:ascii="Times New Roman" w:hAnsi="Times New Roman" w:cs="Times New Roman"/>
          <w:sz w:val="24"/>
          <w:szCs w:val="24"/>
        </w:rPr>
        <w:t xml:space="preserve">exemplary portfolio in stamping out racism within their areas of representation. </w:t>
      </w:r>
      <w:r w:rsidR="00A4495F">
        <w:rPr>
          <w:rFonts w:ascii="Times New Roman" w:hAnsi="Times New Roman" w:cs="Times New Roman"/>
          <w:sz w:val="24"/>
          <w:szCs w:val="24"/>
        </w:rPr>
        <w:t xml:space="preserve">The </w:t>
      </w:r>
      <w:r w:rsidRPr="00CF7B1D">
        <w:rPr>
          <w:rFonts w:ascii="Times New Roman" w:hAnsi="Times New Roman" w:cs="Times New Roman"/>
          <w:sz w:val="24"/>
          <w:szCs w:val="24"/>
        </w:rPr>
        <w:t>United States is a developed nation that will always be a destination of prosperity for many until racism is completely addressed.</w:t>
      </w:r>
    </w:p>
    <w:p w14:paraId="697512D5" w14:textId="77777777" w:rsidR="00A34A9D" w:rsidRDefault="00F37427" w:rsidP="00857FAA">
      <w:pPr>
        <w:spacing w:line="360" w:lineRule="auto"/>
        <w:jc w:val="center"/>
        <w:rPr>
          <w:rFonts w:ascii="Times New Roman" w:hAnsi="Times New Roman" w:cs="Times New Roman"/>
          <w:b/>
          <w:sz w:val="24"/>
          <w:szCs w:val="24"/>
        </w:rPr>
      </w:pPr>
      <w:r w:rsidRPr="00CF7B1D">
        <w:rPr>
          <w:rFonts w:ascii="Times New Roman" w:hAnsi="Times New Roman" w:cs="Times New Roman"/>
          <w:b/>
          <w:sz w:val="24"/>
          <w:szCs w:val="24"/>
        </w:rPr>
        <w:t>Actions Regarding Legislation of Cultural Diversification Policy at Work Places</w:t>
      </w:r>
      <w:r w:rsidR="00EF1DC2">
        <w:rPr>
          <w:rFonts w:ascii="Times New Roman" w:hAnsi="Times New Roman" w:cs="Times New Roman"/>
          <w:b/>
          <w:sz w:val="24"/>
          <w:szCs w:val="24"/>
        </w:rPr>
        <w:t xml:space="preserve"> and my Opinion</w:t>
      </w:r>
    </w:p>
    <w:p w14:paraId="673E7614" w14:textId="77777777" w:rsidR="00A34A9D" w:rsidRDefault="00F37427" w:rsidP="00857FAA">
      <w:pPr>
        <w:spacing w:line="360" w:lineRule="auto"/>
        <w:ind w:firstLine="720"/>
        <w:rPr>
          <w:rFonts w:ascii="Times New Roman" w:hAnsi="Times New Roman" w:cs="Times New Roman"/>
          <w:sz w:val="24"/>
          <w:szCs w:val="24"/>
        </w:rPr>
      </w:pPr>
      <w:r w:rsidRPr="00CF7B1D">
        <w:rPr>
          <w:rFonts w:ascii="Times New Roman" w:hAnsi="Times New Roman" w:cs="Times New Roman"/>
          <w:sz w:val="24"/>
          <w:szCs w:val="24"/>
        </w:rPr>
        <w:t>Cultural diversification is a policy that incorporates all cultural differences that affect humanity. It takes into account differences in race or ethnicity, religion, age, nationality, sexual orientations, as well as gender or sex as indicated by Hickman &amp; Silva (2018). I am certain that if companies can strive to include most of these cultural differences, the workplaces would easily prevent and root out racism.  I am also of the opinion that the most pertinent of all these cultural differences is racism or discrimination based on one’s ethnicity. The United States corporate society should be guided by state regulatory laws that can make cultural consideration at employments a mandatory factor. Organizations will have no choice to reserve certain placements for the minority races such as African Americans and Hispanics.</w:t>
      </w:r>
    </w:p>
    <w:p w14:paraId="041EFA36" w14:textId="1017061E" w:rsidR="00A34A9D" w:rsidRDefault="00F37427" w:rsidP="00857FAA">
      <w:pPr>
        <w:spacing w:line="360" w:lineRule="auto"/>
        <w:ind w:firstLine="720"/>
        <w:rPr>
          <w:rFonts w:ascii="Times New Roman" w:hAnsi="Times New Roman" w:cs="Times New Roman"/>
          <w:sz w:val="24"/>
          <w:szCs w:val="24"/>
        </w:rPr>
      </w:pPr>
      <w:r w:rsidRPr="00CF7B1D">
        <w:rPr>
          <w:rFonts w:ascii="Times New Roman" w:hAnsi="Times New Roman" w:cs="Times New Roman"/>
          <w:sz w:val="24"/>
          <w:szCs w:val="24"/>
        </w:rPr>
        <w:lastRenderedPageBreak/>
        <w:t xml:space="preserve">Corporate organizations should work with </w:t>
      </w:r>
      <w:r w:rsidR="00A4495F">
        <w:rPr>
          <w:rFonts w:ascii="Times New Roman" w:hAnsi="Times New Roman" w:cs="Times New Roman"/>
          <w:sz w:val="24"/>
          <w:szCs w:val="24"/>
        </w:rPr>
        <w:t>learning institutions</w:t>
      </w:r>
      <w:r w:rsidRPr="00CF7B1D">
        <w:rPr>
          <w:rFonts w:ascii="Times New Roman" w:hAnsi="Times New Roman" w:cs="Times New Roman"/>
          <w:sz w:val="24"/>
          <w:szCs w:val="24"/>
        </w:rPr>
        <w:t xml:space="preserve"> right from elementary to senior secondary schools and beyond to motivate the racially subjected group of learners to develop entrepreneurial and innovative skills and ideas. Studies that were conducted by Seikkula (2019) illustrate that a bigger percentage of corporations have a few minority group inclusions in their systems. I am aware that there are high-tech corporations that have partnered with high schools that are not frequent subjects to racism. What these corporations can do is to lead by example through partnering with schools in minority neighborhoods. Africa Americans, Hispanics and Native Americans are regarded as the most vulnerable and minority groups for which racism is frequently channeled. However, African Americans are the most conspicuously affected lot. In corporate organizations, they are the most underrepresented group. I insist that corporate organizations should, therefore, partner with social amenities found within the neighborhoods associated with this group to prevent and lower racism.</w:t>
      </w:r>
    </w:p>
    <w:p w14:paraId="2CAF924A" w14:textId="77777777" w:rsidR="00A34A9D" w:rsidRDefault="00F37427" w:rsidP="00857FAA">
      <w:pPr>
        <w:spacing w:line="360" w:lineRule="auto"/>
        <w:jc w:val="center"/>
        <w:rPr>
          <w:rFonts w:ascii="Times New Roman" w:hAnsi="Times New Roman" w:cs="Times New Roman"/>
          <w:b/>
          <w:sz w:val="24"/>
          <w:szCs w:val="24"/>
        </w:rPr>
      </w:pPr>
      <w:r w:rsidRPr="00CF7B1D">
        <w:rPr>
          <w:rFonts w:ascii="Times New Roman" w:hAnsi="Times New Roman" w:cs="Times New Roman"/>
          <w:b/>
          <w:sz w:val="24"/>
          <w:szCs w:val="24"/>
        </w:rPr>
        <w:t>Changing the Two-Thirds Gender Rule Policy</w:t>
      </w:r>
      <w:r w:rsidR="00EF1DC2">
        <w:rPr>
          <w:rFonts w:ascii="Times New Roman" w:hAnsi="Times New Roman" w:cs="Times New Roman"/>
          <w:b/>
          <w:sz w:val="24"/>
          <w:szCs w:val="24"/>
        </w:rPr>
        <w:t xml:space="preserve"> and My Opinion on How this can Overcome Racism</w:t>
      </w:r>
    </w:p>
    <w:p w14:paraId="2BB73BF9" w14:textId="0AD78EEA" w:rsidR="00A34A9D" w:rsidRDefault="00F37427" w:rsidP="00857FAA">
      <w:pPr>
        <w:spacing w:line="360" w:lineRule="auto"/>
        <w:ind w:firstLine="720"/>
        <w:rPr>
          <w:rFonts w:ascii="Times New Roman" w:hAnsi="Times New Roman" w:cs="Times New Roman"/>
          <w:sz w:val="24"/>
          <w:szCs w:val="24"/>
        </w:rPr>
      </w:pPr>
      <w:r w:rsidRPr="00CF7B1D">
        <w:rPr>
          <w:rFonts w:ascii="Times New Roman" w:hAnsi="Times New Roman" w:cs="Times New Roman"/>
          <w:sz w:val="24"/>
          <w:szCs w:val="24"/>
        </w:rPr>
        <w:t xml:space="preserve">Apart from the racism that is impacted by color discrimination, the political policy of two-thirds gender rule needs serious revision to prevent racism. The policy stemmed from the political legislative representation of women in legislative houses to corporate organizations. Initially, state laws provided that no more than two-thirds representation should be from one gender. I posit that this rule should be scrapped off and replaced by an average percentage for each side. Similarly, the management policies that permit men to hold more executive positions in organizations than women should be swept off as the policy complements racism. It is evident that European Americans, also commonly called white people, are the majority population in </w:t>
      </w:r>
      <w:r w:rsidR="00A4495F">
        <w:rPr>
          <w:rFonts w:ascii="Times New Roman" w:hAnsi="Times New Roman" w:cs="Times New Roman"/>
          <w:sz w:val="24"/>
          <w:szCs w:val="24"/>
        </w:rPr>
        <w:t xml:space="preserve">the </w:t>
      </w:r>
      <w:r w:rsidRPr="00CF7B1D">
        <w:rPr>
          <w:rFonts w:ascii="Times New Roman" w:hAnsi="Times New Roman" w:cs="Times New Roman"/>
          <w:sz w:val="24"/>
          <w:szCs w:val="24"/>
        </w:rPr>
        <w:t>United States’ corporations (Binhas &amp; Cohen, 2019). A policy such as the two-third gender rule only catalyzes racism by filling the executive positions with majority white. I encourage organization management systems to be more inclusive for people from minority groups, especially among the African American and Hispanic groups.</w:t>
      </w:r>
    </w:p>
    <w:p w14:paraId="216E22B5" w14:textId="77777777" w:rsidR="00A34A9D" w:rsidRDefault="00F37427" w:rsidP="00857FAA">
      <w:pPr>
        <w:spacing w:line="360" w:lineRule="auto"/>
        <w:ind w:firstLine="720"/>
        <w:rPr>
          <w:rFonts w:ascii="Times New Roman" w:hAnsi="Times New Roman" w:cs="Times New Roman"/>
          <w:sz w:val="24"/>
          <w:szCs w:val="24"/>
        </w:rPr>
      </w:pPr>
      <w:r w:rsidRPr="00CF7B1D">
        <w:rPr>
          <w:rFonts w:ascii="Times New Roman" w:hAnsi="Times New Roman" w:cs="Times New Roman"/>
          <w:sz w:val="24"/>
          <w:szCs w:val="24"/>
        </w:rPr>
        <w:t xml:space="preserve">Political-encouraged entrepreneurship is a concept that can aid in curbing racism in the corporate world and the general society. If I am a person of color seeking a political position, once I get the position, I can use it to initiate entrepreneurial programs that will impact positively on the racially affected groups. There is a need for more openness in political offices so that </w:t>
      </w:r>
      <w:r w:rsidRPr="00CF7B1D">
        <w:rPr>
          <w:rFonts w:ascii="Times New Roman" w:hAnsi="Times New Roman" w:cs="Times New Roman"/>
          <w:sz w:val="24"/>
          <w:szCs w:val="24"/>
        </w:rPr>
        <w:lastRenderedPageBreak/>
        <w:t>funds can be disbursed to fund upcoming business projects in racially affected areas. As it takes experience to know the ramifications of racism, so would it take a once racially discriminated person to change the lives of other similarly affected groups.</w:t>
      </w:r>
    </w:p>
    <w:p w14:paraId="1F813408" w14:textId="77777777" w:rsidR="00A34A9D" w:rsidRDefault="00F37427" w:rsidP="00857FAA">
      <w:pPr>
        <w:spacing w:line="360" w:lineRule="auto"/>
        <w:jc w:val="center"/>
        <w:rPr>
          <w:rFonts w:ascii="Times New Roman" w:hAnsi="Times New Roman" w:cs="Times New Roman"/>
          <w:b/>
          <w:sz w:val="24"/>
          <w:szCs w:val="24"/>
        </w:rPr>
      </w:pPr>
      <w:r w:rsidRPr="00CF7B1D">
        <w:rPr>
          <w:rFonts w:ascii="Times New Roman" w:hAnsi="Times New Roman" w:cs="Times New Roman"/>
          <w:b/>
          <w:sz w:val="24"/>
          <w:szCs w:val="24"/>
        </w:rPr>
        <w:t>Personal Responsibilities for Overcoming Systemic Racism in Businesses and American Society</w:t>
      </w:r>
    </w:p>
    <w:p w14:paraId="11C778D8" w14:textId="77777777" w:rsidR="00A34A9D" w:rsidRDefault="00F37427" w:rsidP="00857FAA">
      <w:pPr>
        <w:spacing w:line="360" w:lineRule="auto"/>
        <w:ind w:firstLine="720"/>
        <w:rPr>
          <w:rFonts w:ascii="Times New Roman" w:hAnsi="Times New Roman" w:cs="Times New Roman"/>
          <w:sz w:val="24"/>
          <w:szCs w:val="24"/>
        </w:rPr>
      </w:pPr>
      <w:r w:rsidRPr="00A34A9D">
        <w:rPr>
          <w:rFonts w:ascii="Times New Roman" w:hAnsi="Times New Roman" w:cs="Times New Roman"/>
          <w:sz w:val="24"/>
          <w:szCs w:val="24"/>
        </w:rPr>
        <w:t xml:space="preserve">I </w:t>
      </w:r>
      <w:r w:rsidRPr="00CF7B1D">
        <w:rPr>
          <w:rFonts w:ascii="Times New Roman" w:hAnsi="Times New Roman" w:cs="Times New Roman"/>
          <w:sz w:val="24"/>
          <w:szCs w:val="24"/>
        </w:rPr>
        <w:t>have the responsibility of speaking and walking the talk against racism. Conceptually, charity begins at home. The individuals with different skin pigments share the same blood types with those perceived as racially most befitting, as illustrated by Rose (2020). Similarly, all humans, whether black or white, share language universality. For these philosophical reasons, I have no jurisdiction as a human being to support violence or harm against another group or person. It is my responsibility to speak out, join protests and initiate positive talk that creates inclusivity of all races. I am equally armed with the belief that human beings with their diverse cultural backgrounds make life relatively interesting and explorative. For this reason, I am obligated to stand up and take part in the formulation of reforms that positively address racism at work and in the general society.</w:t>
      </w:r>
    </w:p>
    <w:p w14:paraId="442AEBB2" w14:textId="741231D9" w:rsidR="00A34A9D" w:rsidRDefault="00F37427" w:rsidP="00857FAA">
      <w:pPr>
        <w:spacing w:line="360" w:lineRule="auto"/>
        <w:ind w:firstLine="720"/>
        <w:rPr>
          <w:rFonts w:ascii="Times New Roman" w:hAnsi="Times New Roman" w:cs="Times New Roman"/>
          <w:sz w:val="24"/>
          <w:szCs w:val="24"/>
        </w:rPr>
      </w:pPr>
      <w:r w:rsidRPr="00CF7B1D">
        <w:rPr>
          <w:rFonts w:ascii="Times New Roman" w:hAnsi="Times New Roman" w:cs="Times New Roman"/>
          <w:sz w:val="24"/>
          <w:szCs w:val="24"/>
        </w:rPr>
        <w:t>As a professional psychological counselor, I have the responsibility of creating a safe haven for racially inflicted clients. Both professionally and ethically, I am endowed with guiding skills that stimulate learning and understanding of cross-cultural therapeutic interventions for racism as discussed by Frunză (2019). Philosophical provisions for counseling illustrate that basis of trauma can emanate easily from unguarded racism projections against an individual (Frunză, 2019). This concept makes it my obligation to see to it that whoever seeks my therapeutic intervention feels safe from responses that could elicit traumatic racial events. In addition, corporate organizations should have well functional support systems that address all the equality issues in the organization. Furthermore, all the professionals and training institutions</w:t>
      </w:r>
      <w:r w:rsidR="005163FB">
        <w:rPr>
          <w:rFonts w:ascii="Times New Roman" w:hAnsi="Times New Roman" w:cs="Times New Roman"/>
          <w:sz w:val="24"/>
          <w:szCs w:val="24"/>
        </w:rPr>
        <w:t xml:space="preserve"> should be legislated to proceed with mutual appreciation of cultural diversification, whether large scale or small scale</w:t>
      </w:r>
      <w:r w:rsidRPr="00CF7B1D">
        <w:rPr>
          <w:rFonts w:ascii="Times New Roman" w:hAnsi="Times New Roman" w:cs="Times New Roman"/>
          <w:sz w:val="24"/>
          <w:szCs w:val="24"/>
        </w:rPr>
        <w:t>. In the past, it has been the lack of this cultural appreciation that has been causing exponential racism.</w:t>
      </w:r>
    </w:p>
    <w:p w14:paraId="40D8942C" w14:textId="35397408" w:rsidR="00A34A9D" w:rsidRDefault="00BB0282" w:rsidP="00857FAA">
      <w:pPr>
        <w:spacing w:line="360" w:lineRule="auto"/>
        <w:ind w:firstLine="720"/>
        <w:rPr>
          <w:rFonts w:ascii="Times New Roman" w:hAnsi="Times New Roman" w:cs="Times New Roman"/>
          <w:sz w:val="24"/>
          <w:szCs w:val="24"/>
        </w:rPr>
      </w:pPr>
      <w:r w:rsidRPr="00CF7B1D">
        <w:rPr>
          <w:rFonts w:ascii="Times New Roman" w:hAnsi="Times New Roman" w:cs="Times New Roman"/>
          <w:sz w:val="24"/>
          <w:szCs w:val="24"/>
        </w:rPr>
        <w:t>It is my responsibility as a citizen to be a watchdog against social vices that affect people. In order to adequately echo my role in the fight against social injustice</w:t>
      </w:r>
      <w:r w:rsidR="003D40AC">
        <w:rPr>
          <w:rFonts w:ascii="Times New Roman" w:hAnsi="Times New Roman" w:cs="Times New Roman"/>
          <w:sz w:val="24"/>
          <w:szCs w:val="24"/>
        </w:rPr>
        <w:t>,</w:t>
      </w:r>
      <w:r w:rsidRPr="00CF7B1D">
        <w:rPr>
          <w:rFonts w:ascii="Times New Roman" w:hAnsi="Times New Roman" w:cs="Times New Roman"/>
          <w:sz w:val="24"/>
          <w:szCs w:val="24"/>
        </w:rPr>
        <w:t xml:space="preserve"> especially in relation to </w:t>
      </w:r>
      <w:r w:rsidRPr="00CF7B1D">
        <w:rPr>
          <w:rFonts w:ascii="Times New Roman" w:hAnsi="Times New Roman" w:cs="Times New Roman"/>
          <w:sz w:val="24"/>
          <w:szCs w:val="24"/>
        </w:rPr>
        <w:lastRenderedPageBreak/>
        <w:t xml:space="preserve">racism, I must sign up petitions to end the violent controlling against black people. Most of the racial implications have been perpetuated through police brutality against people of color (Kerber, Coster &amp; McLymore, 2020). In response to the anti-racism campaigns, it is my responsibility to take part in legal petitions against </w:t>
      </w:r>
      <w:r w:rsidR="003D40AC">
        <w:rPr>
          <w:rFonts w:ascii="Times New Roman" w:hAnsi="Times New Roman" w:cs="Times New Roman"/>
          <w:sz w:val="24"/>
          <w:szCs w:val="24"/>
        </w:rPr>
        <w:t xml:space="preserve">the </w:t>
      </w:r>
      <w:r w:rsidRPr="00CF7B1D">
        <w:rPr>
          <w:rFonts w:ascii="Times New Roman" w:hAnsi="Times New Roman" w:cs="Times New Roman"/>
          <w:sz w:val="24"/>
          <w:szCs w:val="24"/>
        </w:rPr>
        <w:t>inhumane treatment of black people. In addition, it is my responsibility to join the activist formed and led movements such as Black Lives Matter, The American Civil Liberties Union and any other corresponding cause of social justice. Being part of a social movement against injustice is a divine responsibility for ensuring fair treatment and implementation of equal societal policies as discussed by Fletcher Hill (2017). Moreover, increased numbers of racial-centered demonstrators are an indication of the public outcry for racial justice.</w:t>
      </w:r>
    </w:p>
    <w:p w14:paraId="59338D48" w14:textId="598CFA89" w:rsidR="00A34A9D" w:rsidRDefault="00BB0282" w:rsidP="00857FAA">
      <w:pPr>
        <w:spacing w:line="360" w:lineRule="auto"/>
        <w:ind w:firstLine="720"/>
        <w:rPr>
          <w:rFonts w:ascii="Times New Roman" w:hAnsi="Times New Roman" w:cs="Times New Roman"/>
          <w:sz w:val="24"/>
          <w:szCs w:val="24"/>
        </w:rPr>
      </w:pPr>
      <w:r w:rsidRPr="00CF7B1D">
        <w:rPr>
          <w:rFonts w:ascii="Times New Roman" w:hAnsi="Times New Roman" w:cs="Times New Roman"/>
          <w:sz w:val="24"/>
          <w:szCs w:val="24"/>
        </w:rPr>
        <w:t xml:space="preserve">It is also my responsibility to donate funds towards the cause of justice. There are very many approaches that can be used to ensure that personal responsibilities are significantly felt in ensuring the society curbs racism. Initiatives such as “Being Your Brother’s Keeper” involves not only taking part in social justice demonstrations, emancipation masses through racial education but it also involves initiating funds drive to help victims of racial violence to propel through economic trying times. Such initiatives are fundamental in enhancing anti-racial education to common masses and businesses. Initiation of funds drive comes after reports complied by Reuters through Kerber, Coster &amp; McLymore (2020) indicated that the victims of gun violence and general racial discrimination are usually the family breadwinners. </w:t>
      </w:r>
      <w:r w:rsidR="003D40AC">
        <w:rPr>
          <w:rFonts w:ascii="Times New Roman" w:hAnsi="Times New Roman" w:cs="Times New Roman"/>
          <w:sz w:val="24"/>
          <w:szCs w:val="24"/>
        </w:rPr>
        <w:t>Therefore, i</w:t>
      </w:r>
      <w:r w:rsidRPr="00CF7B1D">
        <w:rPr>
          <w:rFonts w:ascii="Times New Roman" w:hAnsi="Times New Roman" w:cs="Times New Roman"/>
          <w:sz w:val="24"/>
          <w:szCs w:val="24"/>
        </w:rPr>
        <w:t>t is my responsibility to donate and initiate funds collection campaigns for racial victims and towards organizations that have constantly fought for the well-being of societal justice. In relation to funds donation, it is also my responsibility to ideologically support the bail funds for the lead organizers and protesters in my community. I can do this by being involved in emancipating masses on social media on why they need to follow suit to fight racism.</w:t>
      </w:r>
    </w:p>
    <w:p w14:paraId="04AD60CF" w14:textId="77777777" w:rsidR="00A34A9D" w:rsidRDefault="00F37427" w:rsidP="00857FAA">
      <w:pPr>
        <w:spacing w:line="360" w:lineRule="auto"/>
        <w:jc w:val="center"/>
        <w:rPr>
          <w:rFonts w:ascii="Times New Roman" w:hAnsi="Times New Roman" w:cs="Times New Roman"/>
          <w:b/>
          <w:sz w:val="24"/>
          <w:szCs w:val="24"/>
        </w:rPr>
      </w:pPr>
      <w:r w:rsidRPr="00CF7B1D">
        <w:rPr>
          <w:rFonts w:ascii="Times New Roman" w:hAnsi="Times New Roman" w:cs="Times New Roman"/>
          <w:b/>
          <w:sz w:val="24"/>
          <w:szCs w:val="24"/>
        </w:rPr>
        <w:t>Personal Goals for Overcoming Systemic Racism in Business and the American Society</w:t>
      </w:r>
    </w:p>
    <w:p w14:paraId="4ECFF02D" w14:textId="77777777" w:rsidR="00A34A9D" w:rsidRDefault="00F37427" w:rsidP="00857FAA">
      <w:pPr>
        <w:spacing w:line="360" w:lineRule="auto"/>
        <w:ind w:firstLine="720"/>
        <w:rPr>
          <w:rFonts w:ascii="Times New Roman" w:hAnsi="Times New Roman" w:cs="Times New Roman"/>
          <w:sz w:val="24"/>
          <w:szCs w:val="24"/>
        </w:rPr>
      </w:pPr>
      <w:r w:rsidRPr="00CF7B1D">
        <w:rPr>
          <w:rFonts w:ascii="Times New Roman" w:hAnsi="Times New Roman" w:cs="Times New Roman"/>
          <w:sz w:val="24"/>
          <w:szCs w:val="24"/>
        </w:rPr>
        <w:t xml:space="preserve">My goal in overcoming systemic racism in businesses and the society is that at the end of interactive counseling sessions, the clients should feel less conflicted by racism. It is also my goal that with professional advice to corporations and my participation in policymaking, the members of the society should begin to appreciate each other regardless of skin pigment. These goals are guided by the provisions of professional ethical requirements used in counseling </w:t>
      </w:r>
      <w:r w:rsidRPr="00CF7B1D">
        <w:rPr>
          <w:rFonts w:ascii="Times New Roman" w:hAnsi="Times New Roman" w:cs="Times New Roman"/>
          <w:sz w:val="24"/>
          <w:szCs w:val="24"/>
        </w:rPr>
        <w:lastRenderedPageBreak/>
        <w:t>psychology (Frunză, 2019). In interacting with many racially afflicted groups, they should exemplify adjusted mindsets in regard to the prevention and ramifications of racism. On my part, my goal is to be self-equipped at all times with knowledge of cultural diversifications that encompass studies on a wide range of communities.</w:t>
      </w:r>
    </w:p>
    <w:p w14:paraId="3B9101DB" w14:textId="10743017" w:rsidR="00A34A9D" w:rsidRDefault="00F37427" w:rsidP="00857FAA">
      <w:pPr>
        <w:spacing w:line="360" w:lineRule="auto"/>
        <w:ind w:firstLine="720"/>
        <w:rPr>
          <w:rFonts w:ascii="Times New Roman" w:hAnsi="Times New Roman" w:cs="Times New Roman"/>
          <w:sz w:val="24"/>
          <w:szCs w:val="24"/>
        </w:rPr>
      </w:pPr>
      <w:r w:rsidRPr="00CF7B1D">
        <w:rPr>
          <w:rFonts w:ascii="Times New Roman" w:hAnsi="Times New Roman" w:cs="Times New Roman"/>
          <w:sz w:val="24"/>
          <w:szCs w:val="24"/>
        </w:rPr>
        <w:t>Furthermore, my goal in overcoming systemic racism is to create community outreach programs in the neighborhoods that mostly experience racism. Setting up camp within the most inflicted group will serve as a positive move to reversing the archaic social misalignment caused by the discrimination, as el-Nawawy &amp; Elmasry (2018) of CNN news reported. The detailing programs that the outreach will carry out include facilitating learning exchange experience between schools, encouraging bonding through interschool games and offering science fairs for the school-age going children. For the adult population, my goal is to create and work with members suffering from substance addiction, facilitation of offender reentry programs and teaching of entrepreneurial skills. The purpose of these goals is to enlighten the racially segregated groups that all is possible with psychosocial support and the right mindset.</w:t>
      </w:r>
    </w:p>
    <w:p w14:paraId="3E3D5265" w14:textId="2A3B9A6D" w:rsidR="00A34A9D" w:rsidRDefault="00F37427" w:rsidP="00857FAA">
      <w:pPr>
        <w:spacing w:line="360" w:lineRule="auto"/>
        <w:jc w:val="center"/>
        <w:rPr>
          <w:rFonts w:ascii="Times New Roman" w:hAnsi="Times New Roman" w:cs="Times New Roman"/>
          <w:b/>
          <w:sz w:val="24"/>
          <w:szCs w:val="24"/>
        </w:rPr>
      </w:pPr>
      <w:r w:rsidRPr="00CF7B1D">
        <w:rPr>
          <w:rFonts w:ascii="Times New Roman" w:hAnsi="Times New Roman" w:cs="Times New Roman"/>
          <w:b/>
          <w:sz w:val="24"/>
          <w:szCs w:val="24"/>
        </w:rPr>
        <w:t xml:space="preserve">Actions that Organizations/Businesses are </w:t>
      </w:r>
      <w:r w:rsidR="00C61804">
        <w:rPr>
          <w:rFonts w:ascii="Times New Roman" w:hAnsi="Times New Roman" w:cs="Times New Roman"/>
          <w:b/>
          <w:sz w:val="24"/>
          <w:szCs w:val="24"/>
        </w:rPr>
        <w:t>I</w:t>
      </w:r>
      <w:r w:rsidRPr="00CF7B1D">
        <w:rPr>
          <w:rFonts w:ascii="Times New Roman" w:hAnsi="Times New Roman" w:cs="Times New Roman"/>
          <w:b/>
          <w:sz w:val="24"/>
          <w:szCs w:val="24"/>
        </w:rPr>
        <w:t>mplementing towards Curbing Racism at Workplaces and in the Society</w:t>
      </w:r>
      <w:r w:rsidR="00CE6BB4">
        <w:rPr>
          <w:rFonts w:ascii="Times New Roman" w:hAnsi="Times New Roman" w:cs="Times New Roman"/>
          <w:b/>
          <w:sz w:val="24"/>
          <w:szCs w:val="24"/>
        </w:rPr>
        <w:t xml:space="preserve"> with Real-Life Examples</w:t>
      </w:r>
    </w:p>
    <w:p w14:paraId="333AAFDB" w14:textId="79EEAAB6" w:rsidR="00A34A9D" w:rsidRDefault="00F37427" w:rsidP="00857FAA">
      <w:pPr>
        <w:spacing w:line="360" w:lineRule="auto"/>
        <w:ind w:firstLine="720"/>
        <w:rPr>
          <w:rFonts w:ascii="Times New Roman" w:hAnsi="Times New Roman" w:cs="Times New Roman"/>
          <w:sz w:val="24"/>
          <w:szCs w:val="24"/>
        </w:rPr>
      </w:pPr>
      <w:r w:rsidRPr="00CF7B1D">
        <w:rPr>
          <w:rFonts w:ascii="Times New Roman" w:hAnsi="Times New Roman" w:cs="Times New Roman"/>
          <w:sz w:val="24"/>
          <w:szCs w:val="24"/>
        </w:rPr>
        <w:t xml:space="preserve">Whereas cultural diversification has been a bigger technique in curbing </w:t>
      </w:r>
      <w:r w:rsidR="003D40AC">
        <w:rPr>
          <w:rFonts w:ascii="Times New Roman" w:hAnsi="Times New Roman" w:cs="Times New Roman"/>
          <w:sz w:val="24"/>
          <w:szCs w:val="24"/>
        </w:rPr>
        <w:t>systemic organizational</w:t>
      </w:r>
      <w:r w:rsidRPr="00CF7B1D">
        <w:rPr>
          <w:rFonts w:ascii="Times New Roman" w:hAnsi="Times New Roman" w:cs="Times New Roman"/>
          <w:sz w:val="24"/>
          <w:szCs w:val="24"/>
        </w:rPr>
        <w:t xml:space="preserve"> racism, many corporate organizations have approached it on varying slants. Based on the practices that form the culture of the organization, high-tech corporations such as Google, Facebook, Twitter, Microsoft and Amazon have not only pledged monetary support for social justice organizations, but they have also announced a restructured approach to their internal cultural inclusion. As illustrated through investigations done by Kerber, Coster &amp; McLymore (2020), Twitter, Intel and Microsoft pledged to improve their minority workforce representation. They particularly vowed to utilize the concept of cultural diversification through secluding posts to be filled by recruits from minority races. Cultural diversification method involves rooting for </w:t>
      </w:r>
      <w:r w:rsidR="003D40AC">
        <w:rPr>
          <w:rFonts w:ascii="Times New Roman" w:hAnsi="Times New Roman" w:cs="Times New Roman"/>
          <w:sz w:val="24"/>
          <w:szCs w:val="24"/>
        </w:rPr>
        <w:t xml:space="preserve">the </w:t>
      </w:r>
      <w:r w:rsidRPr="00CF7B1D">
        <w:rPr>
          <w:rFonts w:ascii="Times New Roman" w:hAnsi="Times New Roman" w:cs="Times New Roman"/>
          <w:sz w:val="24"/>
          <w:szCs w:val="24"/>
        </w:rPr>
        <w:t>positive address to ethnic representation at workplaces among other differences. At this point, cultural diversification is noted and advocated from the intrigues of racial denouncement at workplaces.</w:t>
      </w:r>
    </w:p>
    <w:p w14:paraId="2F3978DD" w14:textId="0311B1E5" w:rsidR="00A34A9D" w:rsidRDefault="00F37427" w:rsidP="00857FAA">
      <w:pPr>
        <w:spacing w:line="360" w:lineRule="auto"/>
        <w:ind w:firstLine="720"/>
        <w:rPr>
          <w:rFonts w:ascii="Times New Roman" w:hAnsi="Times New Roman" w:cs="Times New Roman"/>
          <w:sz w:val="24"/>
          <w:szCs w:val="24"/>
        </w:rPr>
      </w:pPr>
      <w:r w:rsidRPr="00CF7B1D">
        <w:rPr>
          <w:rFonts w:ascii="Times New Roman" w:hAnsi="Times New Roman" w:cs="Times New Roman"/>
          <w:sz w:val="24"/>
          <w:szCs w:val="24"/>
        </w:rPr>
        <w:lastRenderedPageBreak/>
        <w:t>Cultural</w:t>
      </w:r>
      <w:r w:rsidR="003D40AC">
        <w:rPr>
          <w:rFonts w:ascii="Times New Roman" w:hAnsi="Times New Roman" w:cs="Times New Roman"/>
          <w:sz w:val="24"/>
          <w:szCs w:val="24"/>
        </w:rPr>
        <w:t>ly</w:t>
      </w:r>
      <w:r w:rsidRPr="00CF7B1D">
        <w:rPr>
          <w:rFonts w:ascii="Times New Roman" w:hAnsi="Times New Roman" w:cs="Times New Roman"/>
          <w:sz w:val="24"/>
          <w:szCs w:val="24"/>
        </w:rPr>
        <w:t xml:space="preserve"> oriented corporations like Nike and Adidas have used their corporate cultures to call for more inclusivity in order to address the racial injustice meted against the minority groups</w:t>
      </w:r>
      <w:r w:rsidR="003D40AC">
        <w:rPr>
          <w:rFonts w:ascii="Times New Roman" w:hAnsi="Times New Roman" w:cs="Times New Roman"/>
          <w:sz w:val="24"/>
          <w:szCs w:val="24"/>
        </w:rPr>
        <w:t>,</w:t>
      </w:r>
      <w:r w:rsidRPr="00CF7B1D">
        <w:rPr>
          <w:rFonts w:ascii="Times New Roman" w:hAnsi="Times New Roman" w:cs="Times New Roman"/>
          <w:sz w:val="24"/>
          <w:szCs w:val="24"/>
        </w:rPr>
        <w:t xml:space="preserve"> especially the African Americans. Whereas Nike used its social media handles to denounce racism, they similarly vowed to increase the percentage of new hires from </w:t>
      </w:r>
      <w:r w:rsidR="003D40AC">
        <w:rPr>
          <w:rFonts w:ascii="Times New Roman" w:hAnsi="Times New Roman" w:cs="Times New Roman"/>
          <w:sz w:val="24"/>
          <w:szCs w:val="24"/>
        </w:rPr>
        <w:t xml:space="preserve">the </w:t>
      </w:r>
      <w:r w:rsidRPr="00CF7B1D">
        <w:rPr>
          <w:rFonts w:ascii="Times New Roman" w:hAnsi="Times New Roman" w:cs="Times New Roman"/>
          <w:sz w:val="24"/>
          <w:szCs w:val="24"/>
        </w:rPr>
        <w:t>African American community. From their original corporate culture “Just Do It,” the multinational company used the slogan “For once, don’t do it,” as a form of sensitizing people against racial prejudice against the minority communities. By paying more attention to African American learning and developmental skills, Nike ha</w:t>
      </w:r>
      <w:r w:rsidR="003D40AC">
        <w:rPr>
          <w:rFonts w:ascii="Times New Roman" w:hAnsi="Times New Roman" w:cs="Times New Roman"/>
          <w:sz w:val="24"/>
          <w:szCs w:val="24"/>
        </w:rPr>
        <w:t>s</w:t>
      </w:r>
      <w:r w:rsidRPr="00CF7B1D">
        <w:rPr>
          <w:rFonts w:ascii="Times New Roman" w:hAnsi="Times New Roman" w:cs="Times New Roman"/>
          <w:sz w:val="24"/>
          <w:szCs w:val="24"/>
        </w:rPr>
        <w:t xml:space="preserve"> since inked to work in close tandem with community projects and personalities to eradicate systemic racism both internally and externally. Adidas, on its part simply reiterated the same sentimental concepts that its major rival Nike had posted. While these are only top-notch verbal campaigns against racism, they become the benchmark for determining practical implementations and revisions of internal policies in catering for an improved and anti</w:t>
      </w:r>
      <w:r w:rsidR="003D40AC">
        <w:rPr>
          <w:rFonts w:ascii="Times New Roman" w:hAnsi="Times New Roman" w:cs="Times New Roman"/>
          <w:sz w:val="24"/>
          <w:szCs w:val="24"/>
        </w:rPr>
        <w:t>-</w:t>
      </w:r>
      <w:r w:rsidRPr="00CF7B1D">
        <w:rPr>
          <w:rFonts w:ascii="Times New Roman" w:hAnsi="Times New Roman" w:cs="Times New Roman"/>
          <w:sz w:val="24"/>
          <w:szCs w:val="24"/>
        </w:rPr>
        <w:t xml:space="preserve">racial workplace. Just like envisaged by Warikoo (2016), a good fight against an immense cultural infliction begins from </w:t>
      </w:r>
      <w:r w:rsidR="003D40AC">
        <w:rPr>
          <w:rFonts w:ascii="Times New Roman" w:hAnsi="Times New Roman" w:cs="Times New Roman"/>
          <w:sz w:val="24"/>
          <w:szCs w:val="24"/>
        </w:rPr>
        <w:t xml:space="preserve">the </w:t>
      </w:r>
      <w:r w:rsidRPr="00CF7B1D">
        <w:rPr>
          <w:rFonts w:ascii="Times New Roman" w:hAnsi="Times New Roman" w:cs="Times New Roman"/>
          <w:sz w:val="24"/>
          <w:szCs w:val="24"/>
        </w:rPr>
        <w:t>commitment to change the society or to commit oneself to a positive cause of action.</w:t>
      </w:r>
    </w:p>
    <w:p w14:paraId="268EEAF0" w14:textId="064FD4D4" w:rsidR="00A34A9D" w:rsidRDefault="00F37427" w:rsidP="00857FAA">
      <w:pPr>
        <w:spacing w:line="360" w:lineRule="auto"/>
        <w:ind w:firstLine="720"/>
        <w:rPr>
          <w:rFonts w:ascii="Times New Roman" w:hAnsi="Times New Roman" w:cs="Times New Roman"/>
          <w:sz w:val="24"/>
          <w:szCs w:val="24"/>
        </w:rPr>
      </w:pPr>
      <w:r w:rsidRPr="00CF7B1D">
        <w:rPr>
          <w:rFonts w:ascii="Times New Roman" w:hAnsi="Times New Roman" w:cs="Times New Roman"/>
          <w:sz w:val="24"/>
          <w:szCs w:val="24"/>
        </w:rPr>
        <w:t>Facebook</w:t>
      </w:r>
      <w:r w:rsidR="003D40AC">
        <w:rPr>
          <w:rFonts w:ascii="Times New Roman" w:hAnsi="Times New Roman" w:cs="Times New Roman"/>
          <w:sz w:val="24"/>
          <w:szCs w:val="24"/>
        </w:rPr>
        <w:t>,</w:t>
      </w:r>
      <w:r w:rsidRPr="00CF7B1D">
        <w:rPr>
          <w:rFonts w:ascii="Times New Roman" w:hAnsi="Times New Roman" w:cs="Times New Roman"/>
          <w:sz w:val="24"/>
          <w:szCs w:val="24"/>
        </w:rPr>
        <w:t xml:space="preserve"> on its May 27</w:t>
      </w:r>
      <w:r w:rsidRPr="003D40AC">
        <w:rPr>
          <w:rFonts w:ascii="Times New Roman" w:hAnsi="Times New Roman" w:cs="Times New Roman"/>
          <w:sz w:val="24"/>
          <w:szCs w:val="24"/>
          <w:vertAlign w:val="superscript"/>
        </w:rPr>
        <w:t>th</w:t>
      </w:r>
      <w:r w:rsidR="003D40AC">
        <w:rPr>
          <w:rFonts w:ascii="Times New Roman" w:hAnsi="Times New Roman" w:cs="Times New Roman"/>
          <w:sz w:val="24"/>
          <w:szCs w:val="24"/>
          <w:vertAlign w:val="superscript"/>
        </w:rPr>
        <w:t>,</w:t>
      </w:r>
      <w:r w:rsidR="003D40AC">
        <w:rPr>
          <w:rFonts w:ascii="Times New Roman" w:hAnsi="Times New Roman" w:cs="Times New Roman"/>
          <w:sz w:val="24"/>
          <w:szCs w:val="24"/>
        </w:rPr>
        <w:t xml:space="preserve"> 2020 in its</w:t>
      </w:r>
      <w:r w:rsidRPr="00CF7B1D">
        <w:rPr>
          <w:rFonts w:ascii="Times New Roman" w:hAnsi="Times New Roman" w:cs="Times New Roman"/>
          <w:sz w:val="24"/>
          <w:szCs w:val="24"/>
        </w:rPr>
        <w:t xml:space="preserve"> Annual Meeting</w:t>
      </w:r>
      <w:r w:rsidR="003D40AC">
        <w:rPr>
          <w:rFonts w:ascii="Times New Roman" w:hAnsi="Times New Roman" w:cs="Times New Roman"/>
          <w:sz w:val="24"/>
          <w:szCs w:val="24"/>
        </w:rPr>
        <w:t>,</w:t>
      </w:r>
      <w:r w:rsidRPr="00CF7B1D">
        <w:rPr>
          <w:rFonts w:ascii="Times New Roman" w:hAnsi="Times New Roman" w:cs="Times New Roman"/>
          <w:sz w:val="24"/>
          <w:szCs w:val="24"/>
        </w:rPr>
        <w:t xml:space="preserve"> announced that it has been using equity pay caps for all its employees. Kerber, Coster &amp; McLymore (2020) discuss that there are corporations and organizations that have been using unmatched pay systems in regard to gender imparity and racial discrimination against a given group of employees. Due to this approach, Facebook came out to authenticate itself from allegations that it pays workers based on gender inequality. Kerber, Coster &amp; McLymore (2020) reported that the technology giant firm compensates its female and male workforce the same equal pay for the same job that each gender does. Furthermore, the issue of pay based on gender merit necessitated the company to commit $10 million to organizations that fight for racial justice. On the same front, Amazon also pledged $10 million for social justice causes with most precise recognition of what The American Civil Liberties Union does in the society as discussed by Kerber, Coster &amp; McLymore (2020).</w:t>
      </w:r>
    </w:p>
    <w:p w14:paraId="278E1FB2" w14:textId="620291F5" w:rsidR="00A34A9D" w:rsidRDefault="00F37427" w:rsidP="00857FAA">
      <w:pPr>
        <w:spacing w:line="360" w:lineRule="auto"/>
        <w:ind w:firstLine="720"/>
        <w:rPr>
          <w:rFonts w:ascii="Times New Roman" w:hAnsi="Times New Roman" w:cs="Times New Roman"/>
          <w:sz w:val="24"/>
          <w:szCs w:val="24"/>
        </w:rPr>
      </w:pPr>
      <w:r w:rsidRPr="00CF7B1D">
        <w:rPr>
          <w:rFonts w:ascii="Times New Roman" w:hAnsi="Times New Roman" w:cs="Times New Roman"/>
          <w:sz w:val="24"/>
          <w:szCs w:val="24"/>
        </w:rPr>
        <w:t>Wal-Mart responded to the anti-racism campaign by instilling that it will be responsible for developing a prioritized recruiting approach towards African Americans. This is a revision of the policy that the company had been using to recruit its employees</w:t>
      </w:r>
      <w:r w:rsidR="003D40AC">
        <w:rPr>
          <w:rFonts w:ascii="Times New Roman" w:hAnsi="Times New Roman" w:cs="Times New Roman"/>
          <w:sz w:val="24"/>
          <w:szCs w:val="24"/>
        </w:rPr>
        <w:t>,</w:t>
      </w:r>
      <w:r w:rsidRPr="00CF7B1D">
        <w:rPr>
          <w:rFonts w:ascii="Times New Roman" w:hAnsi="Times New Roman" w:cs="Times New Roman"/>
          <w:sz w:val="24"/>
          <w:szCs w:val="24"/>
        </w:rPr>
        <w:t xml:space="preserve"> as illustrated by Hickman &amp; Silva (2018). Wal-Mart organization shares similar approaches that Amazon had been using to </w:t>
      </w:r>
      <w:r w:rsidRPr="00CF7B1D">
        <w:rPr>
          <w:rFonts w:ascii="Times New Roman" w:hAnsi="Times New Roman" w:cs="Times New Roman"/>
          <w:sz w:val="24"/>
          <w:szCs w:val="24"/>
        </w:rPr>
        <w:lastRenderedPageBreak/>
        <w:t xml:space="preserve">recruit its junior employees. Study by Fletcher Hill (2017) shows that African Americans had frequently taken the lower ranks in the two companies that only involved distribution of the companies’ retail products. In </w:t>
      </w:r>
      <w:r w:rsidR="00386659">
        <w:rPr>
          <w:rFonts w:ascii="Times New Roman" w:hAnsi="Times New Roman" w:cs="Times New Roman"/>
          <w:sz w:val="24"/>
          <w:szCs w:val="24"/>
        </w:rPr>
        <w:t xml:space="preserve">a </w:t>
      </w:r>
      <w:r w:rsidRPr="00CF7B1D">
        <w:rPr>
          <w:rFonts w:ascii="Times New Roman" w:hAnsi="Times New Roman" w:cs="Times New Roman"/>
          <w:sz w:val="24"/>
          <w:szCs w:val="24"/>
        </w:rPr>
        <w:t>subsequent response to the cause of racial injustice, Wal-Mart and Amazon have hence instilled the use of rank promotions to the entry and longer serving members of the African American community to higher levels within the management (Kerber, Coster &amp; McLymore (2020). In addition, Wal</w:t>
      </w:r>
      <w:r w:rsidR="00386659">
        <w:rPr>
          <w:rFonts w:ascii="Times New Roman" w:hAnsi="Times New Roman" w:cs="Times New Roman"/>
          <w:sz w:val="24"/>
          <w:szCs w:val="24"/>
        </w:rPr>
        <w:t>m</w:t>
      </w:r>
      <w:r w:rsidRPr="00CF7B1D">
        <w:rPr>
          <w:rFonts w:ascii="Times New Roman" w:hAnsi="Times New Roman" w:cs="Times New Roman"/>
          <w:sz w:val="24"/>
          <w:szCs w:val="24"/>
        </w:rPr>
        <w:t>art on June 3rd</w:t>
      </w:r>
      <w:r w:rsidR="00386659">
        <w:rPr>
          <w:rFonts w:ascii="Times New Roman" w:hAnsi="Times New Roman" w:cs="Times New Roman"/>
          <w:sz w:val="24"/>
          <w:szCs w:val="24"/>
        </w:rPr>
        <w:t>,</w:t>
      </w:r>
      <w:r w:rsidRPr="00CF7B1D">
        <w:rPr>
          <w:rFonts w:ascii="Times New Roman" w:hAnsi="Times New Roman" w:cs="Times New Roman"/>
          <w:sz w:val="24"/>
          <w:szCs w:val="24"/>
        </w:rPr>
        <w:t xml:space="preserve"> 2020</w:t>
      </w:r>
      <w:r w:rsidR="00386659">
        <w:rPr>
          <w:rFonts w:ascii="Times New Roman" w:hAnsi="Times New Roman" w:cs="Times New Roman"/>
          <w:sz w:val="24"/>
          <w:szCs w:val="24"/>
        </w:rPr>
        <w:t>,</w:t>
      </w:r>
      <w:r w:rsidRPr="00CF7B1D">
        <w:rPr>
          <w:rFonts w:ascii="Times New Roman" w:hAnsi="Times New Roman" w:cs="Times New Roman"/>
          <w:sz w:val="24"/>
          <w:szCs w:val="24"/>
        </w:rPr>
        <w:t xml:space="preserve"> committed itself to donat</w:t>
      </w:r>
      <w:r w:rsidR="00386659">
        <w:rPr>
          <w:rFonts w:ascii="Times New Roman" w:hAnsi="Times New Roman" w:cs="Times New Roman"/>
          <w:sz w:val="24"/>
          <w:szCs w:val="24"/>
        </w:rPr>
        <w:t>e</w:t>
      </w:r>
      <w:r w:rsidRPr="00CF7B1D">
        <w:rPr>
          <w:rFonts w:ascii="Times New Roman" w:hAnsi="Times New Roman" w:cs="Times New Roman"/>
          <w:sz w:val="24"/>
          <w:szCs w:val="24"/>
        </w:rPr>
        <w:t xml:space="preserve"> $2 million to </w:t>
      </w:r>
      <w:r w:rsidR="00386659">
        <w:rPr>
          <w:rFonts w:ascii="Times New Roman" w:hAnsi="Times New Roman" w:cs="Times New Roman"/>
          <w:sz w:val="24"/>
          <w:szCs w:val="24"/>
        </w:rPr>
        <w:t xml:space="preserve">the </w:t>
      </w:r>
      <w:r w:rsidRPr="00CF7B1D">
        <w:rPr>
          <w:rFonts w:ascii="Times New Roman" w:hAnsi="Times New Roman" w:cs="Times New Roman"/>
          <w:sz w:val="24"/>
          <w:szCs w:val="24"/>
        </w:rPr>
        <w:t xml:space="preserve">National Association for the Advancement of Colored People, NAACP (Fletcher Hill, 2017). NAACP is an organization that has been committed in the past to perpetuating calls for racial policy reforms and justice for people of color in </w:t>
      </w:r>
      <w:r w:rsidR="00386659">
        <w:rPr>
          <w:rFonts w:ascii="Times New Roman" w:hAnsi="Times New Roman" w:cs="Times New Roman"/>
          <w:sz w:val="24"/>
          <w:szCs w:val="24"/>
        </w:rPr>
        <w:t xml:space="preserve">the </w:t>
      </w:r>
      <w:r w:rsidRPr="00CF7B1D">
        <w:rPr>
          <w:rFonts w:ascii="Times New Roman" w:hAnsi="Times New Roman" w:cs="Times New Roman"/>
          <w:sz w:val="24"/>
          <w:szCs w:val="24"/>
        </w:rPr>
        <w:t>United States.</w:t>
      </w:r>
    </w:p>
    <w:p w14:paraId="37C8119D" w14:textId="77777777" w:rsidR="00A34A9D" w:rsidRDefault="00F37427" w:rsidP="00857FAA">
      <w:pPr>
        <w:spacing w:line="360" w:lineRule="auto"/>
        <w:jc w:val="center"/>
        <w:rPr>
          <w:rFonts w:ascii="Times New Roman" w:hAnsi="Times New Roman" w:cs="Times New Roman"/>
          <w:b/>
          <w:sz w:val="24"/>
          <w:szCs w:val="24"/>
        </w:rPr>
      </w:pPr>
      <w:r w:rsidRPr="00CF7B1D">
        <w:rPr>
          <w:rFonts w:ascii="Times New Roman" w:hAnsi="Times New Roman" w:cs="Times New Roman"/>
          <w:b/>
          <w:sz w:val="24"/>
          <w:szCs w:val="24"/>
        </w:rPr>
        <w:t>Personal Recommendation for Political Class to Effect Anti-racism in the Society</w:t>
      </w:r>
    </w:p>
    <w:p w14:paraId="2536E706" w14:textId="43CDB085" w:rsidR="00A34A9D" w:rsidRDefault="00F37427" w:rsidP="00857FAA">
      <w:pPr>
        <w:spacing w:line="360" w:lineRule="auto"/>
        <w:ind w:firstLine="720"/>
        <w:rPr>
          <w:rFonts w:ascii="Times New Roman" w:hAnsi="Times New Roman" w:cs="Times New Roman"/>
          <w:sz w:val="24"/>
          <w:szCs w:val="24"/>
        </w:rPr>
      </w:pPr>
      <w:r w:rsidRPr="00CF7B1D">
        <w:rPr>
          <w:rFonts w:ascii="Times New Roman" w:hAnsi="Times New Roman" w:cs="Times New Roman"/>
          <w:sz w:val="24"/>
          <w:szCs w:val="24"/>
        </w:rPr>
        <w:t xml:space="preserve">I believe that it is time for the political class to change the methods of distributing resources to the minority communities. Lack of adequate and inequitable distribution of health, business and education resources are factors that drive racism in the community. The political leaders from the areas inhabited by the African Americans should endeavor to ensure that the entrepreneurial projects that are initiated become successful through </w:t>
      </w:r>
      <w:r w:rsidR="00386659">
        <w:rPr>
          <w:rFonts w:ascii="Times New Roman" w:hAnsi="Times New Roman" w:cs="Times New Roman"/>
          <w:sz w:val="24"/>
          <w:szCs w:val="24"/>
        </w:rPr>
        <w:t xml:space="preserve">the </w:t>
      </w:r>
      <w:r w:rsidRPr="00CF7B1D">
        <w:rPr>
          <w:rFonts w:ascii="Times New Roman" w:hAnsi="Times New Roman" w:cs="Times New Roman"/>
          <w:sz w:val="24"/>
          <w:szCs w:val="24"/>
        </w:rPr>
        <w:t xml:space="preserve">creation of financial literacy campaigns. These leaders can guarantee that the African American successful entrepreneurs are constantly brought in the community to act as motivation (Savitz, Shackman &amp; Fitzgerald, 2016). I believe that this is a political call of action because leadership that begins at the grassroots where the problem begins is the correct mechanism </w:t>
      </w:r>
      <w:r w:rsidR="00386659">
        <w:rPr>
          <w:rFonts w:ascii="Times New Roman" w:hAnsi="Times New Roman" w:cs="Times New Roman"/>
          <w:sz w:val="24"/>
          <w:szCs w:val="24"/>
        </w:rPr>
        <w:t>for</w:t>
      </w:r>
      <w:r w:rsidRPr="00CF7B1D">
        <w:rPr>
          <w:rFonts w:ascii="Times New Roman" w:hAnsi="Times New Roman" w:cs="Times New Roman"/>
          <w:sz w:val="24"/>
          <w:szCs w:val="24"/>
        </w:rPr>
        <w:t xml:space="preserve"> addressing nationwide problems. Successful entrepreneurial projects will keep the police from constantly harassing suspecting the members of the community to be committing unending crimes.</w:t>
      </w:r>
    </w:p>
    <w:p w14:paraId="7BBECF59" w14:textId="3C511A3D" w:rsidR="00A34A9D" w:rsidRDefault="00F37427" w:rsidP="00857FAA">
      <w:pPr>
        <w:spacing w:line="360" w:lineRule="auto"/>
        <w:ind w:firstLine="720"/>
        <w:rPr>
          <w:rFonts w:ascii="Times New Roman" w:hAnsi="Times New Roman" w:cs="Times New Roman"/>
          <w:sz w:val="24"/>
          <w:szCs w:val="24"/>
        </w:rPr>
      </w:pPr>
      <w:r w:rsidRPr="00CF7B1D">
        <w:rPr>
          <w:rFonts w:ascii="Times New Roman" w:hAnsi="Times New Roman" w:cs="Times New Roman"/>
          <w:sz w:val="24"/>
          <w:szCs w:val="24"/>
        </w:rPr>
        <w:t xml:space="preserve">The political class is also mandated by the progressivism </w:t>
      </w:r>
      <w:r w:rsidR="00D4549D" w:rsidRPr="00CF7B1D">
        <w:rPr>
          <w:rFonts w:ascii="Times New Roman" w:hAnsi="Times New Roman" w:cs="Times New Roman"/>
          <w:sz w:val="24"/>
          <w:szCs w:val="24"/>
        </w:rPr>
        <w:t xml:space="preserve">principles </w:t>
      </w:r>
      <w:r w:rsidRPr="00CF7B1D">
        <w:rPr>
          <w:rFonts w:ascii="Times New Roman" w:hAnsi="Times New Roman" w:cs="Times New Roman"/>
          <w:sz w:val="24"/>
          <w:szCs w:val="24"/>
        </w:rPr>
        <w:t xml:space="preserve">to </w:t>
      </w:r>
      <w:r w:rsidR="00D4549D" w:rsidRPr="00CF7B1D">
        <w:rPr>
          <w:rFonts w:ascii="Times New Roman" w:hAnsi="Times New Roman" w:cs="Times New Roman"/>
          <w:sz w:val="24"/>
          <w:szCs w:val="24"/>
        </w:rPr>
        <w:t xml:space="preserve">take the leading roles in agitating for racial inclusivity for all Americans. They must begin by restructuring policies used in disbursing </w:t>
      </w:r>
      <w:r w:rsidRPr="00CF7B1D">
        <w:rPr>
          <w:rFonts w:ascii="Times New Roman" w:hAnsi="Times New Roman" w:cs="Times New Roman"/>
          <w:sz w:val="24"/>
          <w:szCs w:val="24"/>
        </w:rPr>
        <w:t xml:space="preserve">resources that make dream attainment for all Americans to come true. In my opinion, if the political leaders would start bringing in improved education standards and resources that </w:t>
      </w:r>
      <w:r w:rsidR="00D4549D" w:rsidRPr="00CF7B1D">
        <w:rPr>
          <w:rFonts w:ascii="Times New Roman" w:hAnsi="Times New Roman" w:cs="Times New Roman"/>
          <w:sz w:val="24"/>
          <w:szCs w:val="24"/>
        </w:rPr>
        <w:t xml:space="preserve">create </w:t>
      </w:r>
      <w:r w:rsidR="00386659">
        <w:rPr>
          <w:rFonts w:ascii="Times New Roman" w:hAnsi="Times New Roman" w:cs="Times New Roman"/>
          <w:sz w:val="24"/>
          <w:szCs w:val="24"/>
        </w:rPr>
        <w:t xml:space="preserve">an </w:t>
      </w:r>
      <w:r w:rsidRPr="00CF7B1D">
        <w:rPr>
          <w:rFonts w:ascii="Times New Roman" w:hAnsi="Times New Roman" w:cs="Times New Roman"/>
          <w:sz w:val="24"/>
          <w:szCs w:val="24"/>
        </w:rPr>
        <w:t>advantage to the minority African Americans</w:t>
      </w:r>
      <w:r w:rsidR="00D4549D" w:rsidRPr="00CF7B1D">
        <w:rPr>
          <w:rFonts w:ascii="Times New Roman" w:hAnsi="Times New Roman" w:cs="Times New Roman"/>
          <w:sz w:val="24"/>
          <w:szCs w:val="24"/>
        </w:rPr>
        <w:t>,</w:t>
      </w:r>
      <w:r w:rsidRPr="00CF7B1D">
        <w:rPr>
          <w:rFonts w:ascii="Times New Roman" w:hAnsi="Times New Roman" w:cs="Times New Roman"/>
          <w:sz w:val="24"/>
          <w:szCs w:val="24"/>
        </w:rPr>
        <w:t xml:space="preserve"> then moving forward and achieving racial justice would be realizable. If African Americans can attain similar competent educational standards through well-trained personnel, it can be easier to fill the gaps of cultural diversification in American corporate organizations. Like illustrated by Savitz, Shackman &amp; Fitzgerald (2016), the political systems of a place are responsible for the adequacy achieved in </w:t>
      </w:r>
      <w:r w:rsidRPr="00CF7B1D">
        <w:rPr>
          <w:rFonts w:ascii="Times New Roman" w:hAnsi="Times New Roman" w:cs="Times New Roman"/>
          <w:sz w:val="24"/>
          <w:szCs w:val="24"/>
        </w:rPr>
        <w:lastRenderedPageBreak/>
        <w:t>economic and social progression by the inhabitants of that area. Changing political elites’ roles in the society can stem out racism in the wider society.</w:t>
      </w:r>
      <w:r w:rsidR="00D4549D" w:rsidRPr="00CF7B1D">
        <w:rPr>
          <w:rFonts w:ascii="Times New Roman" w:hAnsi="Times New Roman" w:cs="Times New Roman"/>
          <w:sz w:val="24"/>
          <w:szCs w:val="24"/>
        </w:rPr>
        <w:t xml:space="preserve"> After providing the needed resources, the political class should lead in public agitation for </w:t>
      </w:r>
      <w:r w:rsidR="0078064D" w:rsidRPr="00CF7B1D">
        <w:rPr>
          <w:rFonts w:ascii="Times New Roman" w:hAnsi="Times New Roman" w:cs="Times New Roman"/>
          <w:sz w:val="24"/>
          <w:szCs w:val="24"/>
        </w:rPr>
        <w:t>equal rights.</w:t>
      </w:r>
    </w:p>
    <w:p w14:paraId="2D525E33" w14:textId="77777777" w:rsidR="00A34A9D" w:rsidRDefault="00F37427" w:rsidP="00857FAA">
      <w:pPr>
        <w:spacing w:line="360" w:lineRule="auto"/>
        <w:jc w:val="center"/>
        <w:rPr>
          <w:rFonts w:ascii="Times New Roman" w:hAnsi="Times New Roman" w:cs="Times New Roman"/>
          <w:b/>
          <w:sz w:val="24"/>
          <w:szCs w:val="24"/>
        </w:rPr>
      </w:pPr>
      <w:r w:rsidRPr="00CF7B1D">
        <w:rPr>
          <w:rFonts w:ascii="Times New Roman" w:hAnsi="Times New Roman" w:cs="Times New Roman"/>
          <w:b/>
          <w:sz w:val="24"/>
          <w:szCs w:val="24"/>
        </w:rPr>
        <w:t>Conclusion</w:t>
      </w:r>
    </w:p>
    <w:p w14:paraId="47BCE274" w14:textId="475F94D5" w:rsidR="00A34A9D" w:rsidRDefault="00B163E5" w:rsidP="00857FAA">
      <w:pPr>
        <w:spacing w:line="360" w:lineRule="auto"/>
        <w:ind w:firstLine="720"/>
        <w:rPr>
          <w:rFonts w:ascii="Times New Roman" w:hAnsi="Times New Roman" w:cs="Times New Roman"/>
          <w:sz w:val="24"/>
          <w:szCs w:val="24"/>
        </w:rPr>
      </w:pPr>
      <w:r w:rsidRPr="00CF7B1D">
        <w:rPr>
          <w:rFonts w:ascii="Times New Roman" w:hAnsi="Times New Roman" w:cs="Times New Roman"/>
          <w:sz w:val="24"/>
          <w:szCs w:val="24"/>
        </w:rPr>
        <w:t xml:space="preserve">Racism chokes the fabric of life in </w:t>
      </w:r>
      <w:r w:rsidR="00386659">
        <w:rPr>
          <w:rFonts w:ascii="Times New Roman" w:hAnsi="Times New Roman" w:cs="Times New Roman"/>
          <w:sz w:val="24"/>
          <w:szCs w:val="24"/>
        </w:rPr>
        <w:t xml:space="preserve">the </w:t>
      </w:r>
      <w:r w:rsidRPr="00CF7B1D">
        <w:rPr>
          <w:rFonts w:ascii="Times New Roman" w:hAnsi="Times New Roman" w:cs="Times New Roman"/>
          <w:sz w:val="24"/>
          <w:szCs w:val="24"/>
        </w:rPr>
        <w:t>United States. In the wake of a prospective society that aims to be the land of the brave and the free, racism takes back all that is mundanely sensible in</w:t>
      </w:r>
      <w:r w:rsidR="008D1650" w:rsidRPr="00CF7B1D">
        <w:rPr>
          <w:rFonts w:ascii="Times New Roman" w:hAnsi="Times New Roman" w:cs="Times New Roman"/>
          <w:sz w:val="24"/>
          <w:szCs w:val="24"/>
        </w:rPr>
        <w:t xml:space="preserve"> und</w:t>
      </w:r>
      <w:r w:rsidR="00F568E8">
        <w:rPr>
          <w:rFonts w:ascii="Times New Roman" w:hAnsi="Times New Roman" w:cs="Times New Roman"/>
          <w:sz w:val="24"/>
          <w:szCs w:val="24"/>
        </w:rPr>
        <w:t>erstanding the heroic statement</w:t>
      </w:r>
      <w:r w:rsidR="008D1650" w:rsidRPr="00CF7B1D">
        <w:rPr>
          <w:rFonts w:ascii="Times New Roman" w:hAnsi="Times New Roman" w:cs="Times New Roman"/>
          <w:sz w:val="24"/>
          <w:szCs w:val="24"/>
        </w:rPr>
        <w:t xml:space="preserve">. Until </w:t>
      </w:r>
      <w:r w:rsidR="00386659">
        <w:rPr>
          <w:rFonts w:ascii="Times New Roman" w:hAnsi="Times New Roman" w:cs="Times New Roman"/>
          <w:sz w:val="24"/>
          <w:szCs w:val="24"/>
        </w:rPr>
        <w:t>anchored racial</w:t>
      </w:r>
      <w:r w:rsidR="008D1650" w:rsidRPr="00CF7B1D">
        <w:rPr>
          <w:rFonts w:ascii="Times New Roman" w:hAnsi="Times New Roman" w:cs="Times New Roman"/>
          <w:sz w:val="24"/>
          <w:szCs w:val="24"/>
        </w:rPr>
        <w:t xml:space="preserve"> policies such as two-third</w:t>
      </w:r>
      <w:r w:rsidR="00F568E8">
        <w:rPr>
          <w:rFonts w:ascii="Times New Roman" w:hAnsi="Times New Roman" w:cs="Times New Roman"/>
          <w:sz w:val="24"/>
          <w:szCs w:val="24"/>
        </w:rPr>
        <w:t>s</w:t>
      </w:r>
      <w:r w:rsidR="008D1650" w:rsidRPr="00CF7B1D">
        <w:rPr>
          <w:rFonts w:ascii="Times New Roman" w:hAnsi="Times New Roman" w:cs="Times New Roman"/>
          <w:sz w:val="24"/>
          <w:szCs w:val="24"/>
        </w:rPr>
        <w:t xml:space="preserve"> gender rule are ousted, achieving color equality, economic prosperity and equal chances in sharing state resources for the minority communities </w:t>
      </w:r>
      <w:r w:rsidR="00F568E8">
        <w:rPr>
          <w:rFonts w:ascii="Times New Roman" w:hAnsi="Times New Roman" w:cs="Times New Roman"/>
          <w:sz w:val="24"/>
          <w:szCs w:val="24"/>
        </w:rPr>
        <w:t>will remain far from completion</w:t>
      </w:r>
      <w:r w:rsidR="008D1650" w:rsidRPr="00CF7B1D">
        <w:rPr>
          <w:rFonts w:ascii="Times New Roman" w:hAnsi="Times New Roman" w:cs="Times New Roman"/>
          <w:sz w:val="24"/>
          <w:szCs w:val="24"/>
        </w:rPr>
        <w:t xml:space="preserve">. </w:t>
      </w:r>
      <w:r w:rsidR="00386659">
        <w:rPr>
          <w:rFonts w:ascii="Times New Roman" w:hAnsi="Times New Roman" w:cs="Times New Roman"/>
          <w:sz w:val="24"/>
          <w:szCs w:val="24"/>
        </w:rPr>
        <w:t>The p</w:t>
      </w:r>
      <w:r w:rsidR="008D1650" w:rsidRPr="00CF7B1D">
        <w:rPr>
          <w:rFonts w:ascii="Times New Roman" w:hAnsi="Times New Roman" w:cs="Times New Roman"/>
          <w:sz w:val="24"/>
          <w:szCs w:val="24"/>
        </w:rPr>
        <w:t xml:space="preserve">olitical class and corporate organizations must now take the front lead in ensuring that </w:t>
      </w:r>
      <w:r w:rsidR="008024A3">
        <w:rPr>
          <w:rFonts w:ascii="Times New Roman" w:hAnsi="Times New Roman" w:cs="Times New Roman"/>
          <w:sz w:val="24"/>
          <w:szCs w:val="24"/>
        </w:rPr>
        <w:t>they change</w:t>
      </w:r>
      <w:r w:rsidR="008D1650" w:rsidRPr="00CF7B1D">
        <w:rPr>
          <w:rFonts w:ascii="Times New Roman" w:hAnsi="Times New Roman" w:cs="Times New Roman"/>
          <w:sz w:val="24"/>
          <w:szCs w:val="24"/>
        </w:rPr>
        <w:t xml:space="preserve"> racism</w:t>
      </w:r>
      <w:r w:rsidR="00F568E8">
        <w:rPr>
          <w:rFonts w:ascii="Times New Roman" w:hAnsi="Times New Roman" w:cs="Times New Roman"/>
          <w:sz w:val="24"/>
          <w:szCs w:val="24"/>
        </w:rPr>
        <w:t xml:space="preserve">-related </w:t>
      </w:r>
      <w:r w:rsidR="008D1650" w:rsidRPr="00CF7B1D">
        <w:rPr>
          <w:rFonts w:ascii="Times New Roman" w:hAnsi="Times New Roman" w:cs="Times New Roman"/>
          <w:sz w:val="24"/>
          <w:szCs w:val="24"/>
        </w:rPr>
        <w:t>perception</w:t>
      </w:r>
      <w:r w:rsidR="00F568E8">
        <w:rPr>
          <w:rFonts w:ascii="Times New Roman" w:hAnsi="Times New Roman" w:cs="Times New Roman"/>
          <w:sz w:val="24"/>
          <w:szCs w:val="24"/>
        </w:rPr>
        <w:t>s</w:t>
      </w:r>
      <w:r w:rsidR="008D1650" w:rsidRPr="00CF7B1D">
        <w:rPr>
          <w:rFonts w:ascii="Times New Roman" w:hAnsi="Times New Roman" w:cs="Times New Roman"/>
          <w:sz w:val="24"/>
          <w:szCs w:val="24"/>
        </w:rPr>
        <w:t xml:space="preserve"> that roam</w:t>
      </w:r>
      <w:r w:rsidR="00F568E8">
        <w:rPr>
          <w:rFonts w:ascii="Times New Roman" w:hAnsi="Times New Roman" w:cs="Times New Roman"/>
          <w:sz w:val="24"/>
          <w:szCs w:val="24"/>
        </w:rPr>
        <w:t xml:space="preserve"> and inflict</w:t>
      </w:r>
      <w:r w:rsidR="008D1650" w:rsidRPr="00CF7B1D">
        <w:rPr>
          <w:rFonts w:ascii="Times New Roman" w:hAnsi="Times New Roman" w:cs="Times New Roman"/>
          <w:sz w:val="24"/>
          <w:szCs w:val="24"/>
        </w:rPr>
        <w:t xml:space="preserve"> negativity in many people’s lives. Individuals, on the other hand, must ensure that they speak out, contribute in funds drive to help racial victims through trying times, advocate for equality and sign up petitions against racism. These are the leading methods of sustaining a vibrant and inclusive America</w:t>
      </w:r>
      <w:r w:rsidR="00F568E8">
        <w:rPr>
          <w:rFonts w:ascii="Times New Roman" w:hAnsi="Times New Roman" w:cs="Times New Roman"/>
          <w:sz w:val="24"/>
          <w:szCs w:val="24"/>
        </w:rPr>
        <w:t xml:space="preserve"> against racial segregation.</w:t>
      </w:r>
    </w:p>
    <w:p w14:paraId="53F0D93F" w14:textId="77777777" w:rsidR="00A13E58" w:rsidRDefault="00A13E58" w:rsidP="00857FAA">
      <w:pPr>
        <w:spacing w:line="36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E8EB21D" w14:textId="4122179E" w:rsidR="00A34A9D" w:rsidRDefault="00F37427" w:rsidP="00857FAA">
      <w:pPr>
        <w:spacing w:line="360" w:lineRule="auto"/>
        <w:jc w:val="center"/>
        <w:rPr>
          <w:rFonts w:ascii="Times New Roman" w:hAnsi="Times New Roman" w:cs="Times New Roman"/>
          <w:sz w:val="24"/>
          <w:szCs w:val="24"/>
        </w:rPr>
      </w:pPr>
      <w:r w:rsidRPr="00CF7B1D">
        <w:rPr>
          <w:rFonts w:ascii="Times New Roman" w:hAnsi="Times New Roman" w:cs="Times New Roman"/>
          <w:sz w:val="24"/>
          <w:szCs w:val="24"/>
        </w:rPr>
        <w:lastRenderedPageBreak/>
        <w:t>References</w:t>
      </w:r>
    </w:p>
    <w:p w14:paraId="0DC6FC6A" w14:textId="77777777" w:rsidR="00857FAA" w:rsidRPr="00857FAA" w:rsidRDefault="00857FAA" w:rsidP="00857FAA">
      <w:pPr>
        <w:spacing w:line="360" w:lineRule="auto"/>
        <w:ind w:left="720" w:hanging="720"/>
        <w:rPr>
          <w:rFonts w:ascii="Times New Roman" w:hAnsi="Times New Roman" w:cs="Times New Roman"/>
          <w:sz w:val="24"/>
          <w:szCs w:val="24"/>
        </w:rPr>
      </w:pPr>
      <w:r w:rsidRPr="00857FAA">
        <w:rPr>
          <w:rFonts w:ascii="Times New Roman" w:hAnsi="Times New Roman" w:cs="Times New Roman"/>
          <w:sz w:val="24"/>
          <w:szCs w:val="24"/>
        </w:rPr>
        <w:t>Binhas, A., &amp; Cohen, N. (2019). Policy entrepreneurs and anti-racism policies. Policy Studies, 1-19.</w:t>
      </w:r>
    </w:p>
    <w:p w14:paraId="25CE2429" w14:textId="77777777" w:rsidR="00857FAA" w:rsidRPr="00857FAA" w:rsidRDefault="00857FAA" w:rsidP="00857FAA">
      <w:pPr>
        <w:spacing w:line="360" w:lineRule="auto"/>
        <w:ind w:left="720" w:hanging="720"/>
        <w:rPr>
          <w:rFonts w:ascii="Times New Roman" w:eastAsia="Calibri" w:hAnsi="Times New Roman" w:cs="Times New Roman"/>
          <w:color w:val="222222"/>
          <w:sz w:val="24"/>
          <w:szCs w:val="24"/>
          <w:shd w:val="clear" w:color="auto" w:fill="FFFFFF"/>
        </w:rPr>
      </w:pPr>
      <w:r w:rsidRPr="00857FAA">
        <w:rPr>
          <w:rFonts w:ascii="Times New Roman" w:eastAsia="Calibri" w:hAnsi="Times New Roman" w:cs="Times New Roman"/>
          <w:color w:val="222222"/>
          <w:sz w:val="24"/>
          <w:szCs w:val="24"/>
          <w:shd w:val="clear" w:color="auto" w:fill="FFFFFF"/>
        </w:rPr>
        <w:t>El-Nawawy, M., &amp; Elmasry, M. H. (2018). Is America “Post-Racist”? How AC 360 and The O’Reilly Factor discursively constructed the Charleston church shooting. </w:t>
      </w:r>
      <w:r w:rsidRPr="00857FAA">
        <w:rPr>
          <w:rFonts w:ascii="Times New Roman" w:eastAsia="Calibri" w:hAnsi="Times New Roman" w:cs="Times New Roman"/>
          <w:i/>
          <w:iCs/>
          <w:color w:val="222222"/>
          <w:sz w:val="24"/>
          <w:szCs w:val="24"/>
          <w:shd w:val="clear" w:color="auto" w:fill="FFFFFF"/>
        </w:rPr>
        <w:t>Journalism Studies</w:t>
      </w:r>
      <w:r w:rsidRPr="00857FAA">
        <w:rPr>
          <w:rFonts w:ascii="Times New Roman" w:eastAsia="Calibri" w:hAnsi="Times New Roman" w:cs="Times New Roman"/>
          <w:color w:val="222222"/>
          <w:sz w:val="24"/>
          <w:szCs w:val="24"/>
          <w:shd w:val="clear" w:color="auto" w:fill="FFFFFF"/>
        </w:rPr>
        <w:t>, </w:t>
      </w:r>
      <w:r w:rsidRPr="00857FAA">
        <w:rPr>
          <w:rFonts w:ascii="Times New Roman" w:eastAsia="Calibri" w:hAnsi="Times New Roman" w:cs="Times New Roman"/>
          <w:i/>
          <w:iCs/>
          <w:color w:val="222222"/>
          <w:sz w:val="24"/>
          <w:szCs w:val="24"/>
          <w:shd w:val="clear" w:color="auto" w:fill="FFFFFF"/>
        </w:rPr>
        <w:t>19</w:t>
      </w:r>
      <w:r w:rsidRPr="00857FAA">
        <w:rPr>
          <w:rFonts w:ascii="Times New Roman" w:eastAsia="Calibri" w:hAnsi="Times New Roman" w:cs="Times New Roman"/>
          <w:color w:val="222222"/>
          <w:sz w:val="24"/>
          <w:szCs w:val="24"/>
          <w:shd w:val="clear" w:color="auto" w:fill="FFFFFF"/>
        </w:rPr>
        <w:t>(7), 942-959.</w:t>
      </w:r>
    </w:p>
    <w:p w14:paraId="704DEE77" w14:textId="738122F7" w:rsidR="00857FAA" w:rsidRPr="00857FAA" w:rsidRDefault="00857FAA" w:rsidP="00857FAA">
      <w:pPr>
        <w:spacing w:line="360" w:lineRule="auto"/>
        <w:ind w:left="720" w:hanging="720"/>
        <w:rPr>
          <w:rFonts w:ascii="Times New Roman" w:hAnsi="Times New Roman" w:cs="Times New Roman"/>
          <w:color w:val="222222"/>
          <w:sz w:val="24"/>
          <w:szCs w:val="24"/>
          <w:shd w:val="clear" w:color="auto" w:fill="FFFFFF"/>
        </w:rPr>
      </w:pPr>
      <w:r w:rsidRPr="00857FAA">
        <w:rPr>
          <w:rFonts w:ascii="Times New Roman" w:hAnsi="Times New Roman" w:cs="Times New Roman"/>
          <w:color w:val="222222"/>
          <w:sz w:val="24"/>
          <w:szCs w:val="24"/>
          <w:shd w:val="clear" w:color="auto" w:fill="FFFFFF"/>
        </w:rPr>
        <w:t>Fletcher Hill, J. (2017). </w:t>
      </w:r>
      <w:r w:rsidRPr="00857FAA">
        <w:rPr>
          <w:rFonts w:ascii="Times New Roman" w:hAnsi="Times New Roman" w:cs="Times New Roman"/>
          <w:i/>
          <w:iCs/>
          <w:color w:val="222222"/>
          <w:sz w:val="24"/>
          <w:szCs w:val="24"/>
          <w:shd w:val="clear" w:color="auto" w:fill="FFFFFF"/>
        </w:rPr>
        <w:t xml:space="preserve">The sin of white supremacy: Christianity, racism, &amp; religious diversity in </w:t>
      </w:r>
      <w:r w:rsidR="003737FD" w:rsidRPr="00857FAA">
        <w:rPr>
          <w:rFonts w:ascii="Times New Roman" w:hAnsi="Times New Roman" w:cs="Times New Roman"/>
          <w:i/>
          <w:iCs/>
          <w:color w:val="222222"/>
          <w:sz w:val="24"/>
          <w:szCs w:val="24"/>
          <w:shd w:val="clear" w:color="auto" w:fill="FFFFFF"/>
        </w:rPr>
        <w:t>America</w:t>
      </w:r>
      <w:r w:rsidRPr="00857FAA">
        <w:rPr>
          <w:rFonts w:ascii="Times New Roman" w:hAnsi="Times New Roman" w:cs="Times New Roman"/>
          <w:color w:val="222222"/>
          <w:sz w:val="24"/>
          <w:szCs w:val="24"/>
          <w:shd w:val="clear" w:color="auto" w:fill="FFFFFF"/>
        </w:rPr>
        <w:t>. Orbis Books.</w:t>
      </w:r>
    </w:p>
    <w:p w14:paraId="78C2468F" w14:textId="77777777" w:rsidR="00857FAA" w:rsidRPr="00857FAA" w:rsidRDefault="00857FAA" w:rsidP="00857FAA">
      <w:pPr>
        <w:spacing w:line="360" w:lineRule="auto"/>
        <w:ind w:left="720" w:hanging="720"/>
        <w:rPr>
          <w:rFonts w:ascii="Times New Roman" w:eastAsia="Calibri" w:hAnsi="Times New Roman" w:cs="Times New Roman"/>
          <w:color w:val="222222"/>
          <w:sz w:val="24"/>
          <w:szCs w:val="24"/>
          <w:shd w:val="clear" w:color="auto" w:fill="FFFFFF"/>
        </w:rPr>
      </w:pPr>
      <w:r w:rsidRPr="00857FAA">
        <w:rPr>
          <w:rFonts w:ascii="Times New Roman" w:eastAsia="Calibri" w:hAnsi="Times New Roman" w:cs="Times New Roman"/>
          <w:color w:val="222222"/>
          <w:sz w:val="24"/>
          <w:szCs w:val="24"/>
          <w:shd w:val="clear" w:color="auto" w:fill="FFFFFF"/>
        </w:rPr>
        <w:t>Friedman, C. (2020). Gendered Jobs and Gendered Pay: The Relationship Between Sexism, Racism, and Ableism, and Personal Care Aide Wages. </w:t>
      </w:r>
      <w:r w:rsidRPr="00857FAA">
        <w:rPr>
          <w:rFonts w:ascii="Times New Roman" w:eastAsia="Calibri" w:hAnsi="Times New Roman" w:cs="Times New Roman"/>
          <w:i/>
          <w:iCs/>
          <w:color w:val="222222"/>
          <w:sz w:val="24"/>
          <w:szCs w:val="24"/>
          <w:shd w:val="clear" w:color="auto" w:fill="FFFFFF"/>
        </w:rPr>
        <w:t>Scandinavian Journal of Disability Research</w:t>
      </w:r>
      <w:r w:rsidRPr="00857FAA">
        <w:rPr>
          <w:rFonts w:ascii="Times New Roman" w:eastAsia="Calibri" w:hAnsi="Times New Roman" w:cs="Times New Roman"/>
          <w:color w:val="222222"/>
          <w:sz w:val="24"/>
          <w:szCs w:val="24"/>
          <w:shd w:val="clear" w:color="auto" w:fill="FFFFFF"/>
        </w:rPr>
        <w:t>, </w:t>
      </w:r>
      <w:r w:rsidRPr="00857FAA">
        <w:rPr>
          <w:rFonts w:ascii="Times New Roman" w:eastAsia="Calibri" w:hAnsi="Times New Roman" w:cs="Times New Roman"/>
          <w:i/>
          <w:iCs/>
          <w:color w:val="222222"/>
          <w:sz w:val="24"/>
          <w:szCs w:val="24"/>
          <w:shd w:val="clear" w:color="auto" w:fill="FFFFFF"/>
        </w:rPr>
        <w:t>22</w:t>
      </w:r>
      <w:r w:rsidRPr="00857FAA">
        <w:rPr>
          <w:rFonts w:ascii="Times New Roman" w:eastAsia="Calibri" w:hAnsi="Times New Roman" w:cs="Times New Roman"/>
          <w:color w:val="222222"/>
          <w:sz w:val="24"/>
          <w:szCs w:val="24"/>
          <w:shd w:val="clear" w:color="auto" w:fill="FFFFFF"/>
        </w:rPr>
        <w:t>(1).</w:t>
      </w:r>
    </w:p>
    <w:p w14:paraId="5019DB8D" w14:textId="77777777" w:rsidR="00857FAA" w:rsidRPr="00857FAA" w:rsidRDefault="00857FAA" w:rsidP="00857FAA">
      <w:pPr>
        <w:spacing w:line="360" w:lineRule="auto"/>
        <w:ind w:left="720" w:hanging="720"/>
        <w:rPr>
          <w:rFonts w:ascii="Times New Roman" w:eastAsia="Calibri" w:hAnsi="Times New Roman" w:cs="Times New Roman"/>
          <w:color w:val="222222"/>
          <w:sz w:val="24"/>
          <w:szCs w:val="24"/>
          <w:shd w:val="clear" w:color="auto" w:fill="FFFFFF"/>
        </w:rPr>
      </w:pPr>
      <w:r w:rsidRPr="00857FAA">
        <w:rPr>
          <w:rFonts w:ascii="Times New Roman" w:eastAsia="Calibri" w:hAnsi="Times New Roman" w:cs="Times New Roman"/>
          <w:color w:val="222222"/>
          <w:sz w:val="24"/>
          <w:szCs w:val="24"/>
          <w:shd w:val="clear" w:color="auto" w:fill="FFFFFF"/>
        </w:rPr>
        <w:t>Frunză, S. (2019). On the Communication and practice of philosophical counseling and philosophical practices. </w:t>
      </w:r>
      <w:r w:rsidRPr="00857FAA">
        <w:rPr>
          <w:rFonts w:ascii="Times New Roman" w:eastAsia="Calibri" w:hAnsi="Times New Roman" w:cs="Times New Roman"/>
          <w:i/>
          <w:iCs/>
          <w:color w:val="222222"/>
          <w:sz w:val="24"/>
          <w:szCs w:val="24"/>
          <w:shd w:val="clear" w:color="auto" w:fill="FFFFFF"/>
        </w:rPr>
        <w:t>logos, universality, mentality, education, novelty. Section: Philosophy and Humanistic Sciences</w:t>
      </w:r>
      <w:r w:rsidRPr="00857FAA">
        <w:rPr>
          <w:rFonts w:ascii="Times New Roman" w:eastAsia="Calibri" w:hAnsi="Times New Roman" w:cs="Times New Roman"/>
          <w:color w:val="222222"/>
          <w:sz w:val="24"/>
          <w:szCs w:val="24"/>
          <w:shd w:val="clear" w:color="auto" w:fill="FFFFFF"/>
        </w:rPr>
        <w:t>, </w:t>
      </w:r>
      <w:r w:rsidRPr="00857FAA">
        <w:rPr>
          <w:rFonts w:ascii="Times New Roman" w:eastAsia="Calibri" w:hAnsi="Times New Roman" w:cs="Times New Roman"/>
          <w:i/>
          <w:iCs/>
          <w:color w:val="222222"/>
          <w:sz w:val="24"/>
          <w:szCs w:val="24"/>
          <w:shd w:val="clear" w:color="auto" w:fill="FFFFFF"/>
        </w:rPr>
        <w:t>7</w:t>
      </w:r>
      <w:r w:rsidRPr="00857FAA">
        <w:rPr>
          <w:rFonts w:ascii="Times New Roman" w:eastAsia="Calibri" w:hAnsi="Times New Roman" w:cs="Times New Roman"/>
          <w:color w:val="222222"/>
          <w:sz w:val="24"/>
          <w:szCs w:val="24"/>
          <w:shd w:val="clear" w:color="auto" w:fill="FFFFFF"/>
        </w:rPr>
        <w:t>(2), 73-77.</w:t>
      </w:r>
    </w:p>
    <w:p w14:paraId="0B0896F4" w14:textId="77777777" w:rsidR="00857FAA" w:rsidRPr="00857FAA" w:rsidRDefault="00857FAA" w:rsidP="00857FAA">
      <w:pPr>
        <w:spacing w:line="360" w:lineRule="auto"/>
        <w:ind w:left="720" w:hanging="720"/>
        <w:rPr>
          <w:rFonts w:ascii="Times New Roman" w:eastAsia="Calibri" w:hAnsi="Times New Roman" w:cs="Times New Roman"/>
          <w:color w:val="0563C1"/>
          <w:sz w:val="24"/>
          <w:szCs w:val="24"/>
          <w:u w:val="single"/>
        </w:rPr>
      </w:pPr>
      <w:hyperlink r:id="rId6" w:history="1">
        <w:r w:rsidRPr="00857FAA">
          <w:rPr>
            <w:rFonts w:ascii="Times New Roman" w:eastAsia="Calibri" w:hAnsi="Times New Roman" w:cs="Times New Roman"/>
            <w:bCs/>
            <w:color w:val="333333"/>
            <w:spacing w:val="5"/>
            <w:sz w:val="24"/>
            <w:szCs w:val="24"/>
            <w:bdr w:val="none" w:sz="0" w:space="0" w:color="auto" w:frame="1"/>
            <w:shd w:val="clear" w:color="auto" w:fill="FFFFFF"/>
          </w:rPr>
          <w:t>Harmon</w:t>
        </w:r>
      </w:hyperlink>
      <w:r w:rsidRPr="00857FAA">
        <w:rPr>
          <w:rFonts w:ascii="Times New Roman" w:eastAsia="Calibri" w:hAnsi="Times New Roman" w:cs="Times New Roman"/>
          <w:sz w:val="24"/>
          <w:szCs w:val="24"/>
        </w:rPr>
        <w:t>, A</w:t>
      </w:r>
      <w:r w:rsidRPr="00857FAA">
        <w:rPr>
          <w:rFonts w:ascii="Times New Roman" w:eastAsia="Calibri" w:hAnsi="Times New Roman" w:cs="Times New Roman"/>
          <w:bCs/>
          <w:color w:val="333333"/>
          <w:spacing w:val="5"/>
          <w:sz w:val="24"/>
          <w:szCs w:val="24"/>
          <w:shd w:val="clear" w:color="auto" w:fill="FFFFFF"/>
        </w:rPr>
        <w:t> &amp; </w:t>
      </w:r>
      <w:hyperlink r:id="rId7" w:history="1">
        <w:r w:rsidRPr="00857FAA">
          <w:rPr>
            <w:rFonts w:ascii="Times New Roman" w:eastAsia="Calibri" w:hAnsi="Times New Roman" w:cs="Times New Roman"/>
            <w:bCs/>
            <w:color w:val="333333"/>
            <w:spacing w:val="5"/>
            <w:sz w:val="24"/>
            <w:szCs w:val="24"/>
            <w:bdr w:val="none" w:sz="0" w:space="0" w:color="auto" w:frame="1"/>
            <w:shd w:val="clear" w:color="auto" w:fill="FFFFFF"/>
          </w:rPr>
          <w:t>Burch</w:t>
        </w:r>
      </w:hyperlink>
      <w:r w:rsidRPr="00857FAA">
        <w:rPr>
          <w:rFonts w:ascii="Times New Roman" w:eastAsia="Calibri" w:hAnsi="Times New Roman" w:cs="Times New Roman"/>
          <w:sz w:val="24"/>
          <w:szCs w:val="24"/>
        </w:rPr>
        <w:t>, A.D.S. (2020).</w:t>
      </w:r>
      <w:r w:rsidRPr="00857FAA">
        <w:rPr>
          <w:rFonts w:ascii="Times New Roman" w:eastAsia="Times New Roman" w:hAnsi="Times New Roman" w:cs="Times New Roman"/>
          <w:i/>
          <w:iCs/>
          <w:color w:val="121212"/>
          <w:kern w:val="36"/>
          <w:sz w:val="24"/>
          <w:szCs w:val="24"/>
        </w:rPr>
        <w:t xml:space="preserve"> White Americans Say They Are Waking Up to Racism. What Will It Add Up To</w:t>
      </w:r>
      <w:r w:rsidRPr="00857FAA">
        <w:rPr>
          <w:rFonts w:ascii="Times New Roman" w:eastAsia="Times New Roman" w:hAnsi="Times New Roman" w:cs="Times New Roman"/>
          <w:i/>
          <w:iCs/>
          <w:kern w:val="36"/>
          <w:sz w:val="24"/>
          <w:szCs w:val="24"/>
        </w:rPr>
        <w:t>?</w:t>
      </w:r>
      <w:r w:rsidRPr="00857FAA">
        <w:rPr>
          <w:rFonts w:ascii="Times New Roman" w:eastAsia="Times New Roman" w:hAnsi="Times New Roman" w:cs="Times New Roman"/>
          <w:sz w:val="24"/>
          <w:szCs w:val="24"/>
        </w:rPr>
        <w:t xml:space="preserve"> </w:t>
      </w:r>
      <w:r w:rsidRPr="00857FAA">
        <w:rPr>
          <w:rFonts w:ascii="Times New Roman" w:eastAsia="Times New Roman" w:hAnsi="Times New Roman" w:cs="Times New Roman"/>
          <w:sz w:val="24"/>
          <w:szCs w:val="24"/>
          <w:u w:val="single"/>
          <w:bdr w:val="none" w:sz="0" w:space="0" w:color="auto" w:frame="1"/>
        </w:rPr>
        <w:t> </w:t>
      </w:r>
      <w:r w:rsidRPr="00857FAA">
        <w:rPr>
          <w:rFonts w:ascii="Times New Roman" w:eastAsia="Times New Roman" w:hAnsi="Times New Roman" w:cs="Times New Roman"/>
          <w:sz w:val="24"/>
          <w:szCs w:val="24"/>
          <w:bdr w:val="none" w:sz="0" w:space="0" w:color="auto" w:frame="1"/>
        </w:rPr>
        <w:t>The New York Times Company. Retrieved from</w:t>
      </w:r>
      <w:r w:rsidRPr="00857FAA">
        <w:rPr>
          <w:rFonts w:ascii="Times New Roman" w:eastAsia="Times New Roman" w:hAnsi="Times New Roman" w:cs="Times New Roman"/>
          <w:sz w:val="24"/>
          <w:szCs w:val="24"/>
          <w:u w:val="single"/>
          <w:bdr w:val="none" w:sz="0" w:space="0" w:color="auto" w:frame="1"/>
        </w:rPr>
        <w:t xml:space="preserve"> </w:t>
      </w:r>
      <w:hyperlink r:id="rId8" w:history="1">
        <w:r w:rsidRPr="00857FAA">
          <w:rPr>
            <w:rStyle w:val="Hyperlink"/>
            <w:rFonts w:ascii="Times New Roman" w:eastAsia="Calibri" w:hAnsi="Times New Roman" w:cs="Times New Roman"/>
            <w:sz w:val="24"/>
            <w:szCs w:val="24"/>
          </w:rPr>
          <w:t>https://www.nytimes.com/2020/06/22/us/racism-white-americans.html</w:t>
        </w:r>
      </w:hyperlink>
    </w:p>
    <w:p w14:paraId="6393C33D" w14:textId="77777777" w:rsidR="00857FAA" w:rsidRPr="00857FAA" w:rsidRDefault="00857FAA" w:rsidP="00857FAA">
      <w:pPr>
        <w:spacing w:line="360" w:lineRule="auto"/>
        <w:ind w:left="720" w:hanging="720"/>
        <w:rPr>
          <w:rFonts w:ascii="Times New Roman" w:hAnsi="Times New Roman" w:cs="Times New Roman"/>
          <w:sz w:val="24"/>
          <w:szCs w:val="24"/>
        </w:rPr>
      </w:pPr>
      <w:r w:rsidRPr="00857FAA">
        <w:rPr>
          <w:rFonts w:ascii="Times New Roman" w:hAnsi="Times New Roman" w:cs="Times New Roman"/>
          <w:sz w:val="24"/>
          <w:szCs w:val="24"/>
        </w:rPr>
        <w:t>Hickman, C. R., &amp; Silva, M. A. (2018). Creating excellence: Managing corporate culture, strategy, and change in the new age. Routledge.</w:t>
      </w:r>
    </w:p>
    <w:p w14:paraId="36B5E8A2" w14:textId="77777777" w:rsidR="00857FAA" w:rsidRPr="00857FAA" w:rsidRDefault="00857FAA" w:rsidP="00857FAA">
      <w:pPr>
        <w:spacing w:line="360" w:lineRule="auto"/>
        <w:ind w:left="720" w:hanging="720"/>
        <w:rPr>
          <w:rStyle w:val="Hyperlink"/>
          <w:rFonts w:ascii="Times New Roman" w:hAnsi="Times New Roman" w:cs="Times New Roman"/>
          <w:sz w:val="24"/>
          <w:szCs w:val="24"/>
        </w:rPr>
      </w:pPr>
      <w:r w:rsidRPr="00857FAA">
        <w:rPr>
          <w:rFonts w:ascii="Times New Roman" w:hAnsi="Times New Roman" w:cs="Times New Roman"/>
          <w:sz w:val="24"/>
          <w:szCs w:val="24"/>
        </w:rPr>
        <w:t xml:space="preserve">Kerber, R, Coster, H, &amp; McLymore, A. (2020). U.S. companies vow to fight racism but face critics on diversity. Retrieved from </w:t>
      </w:r>
      <w:hyperlink r:id="rId9" w:history="1">
        <w:r w:rsidRPr="00857FAA">
          <w:rPr>
            <w:rStyle w:val="Hyperlink"/>
            <w:rFonts w:ascii="Times New Roman" w:hAnsi="Times New Roman" w:cs="Times New Roman"/>
            <w:sz w:val="24"/>
            <w:szCs w:val="24"/>
          </w:rPr>
          <w:t>https://www.reuters.com/article/us-minneapolis-police-companies-insight-idUSKBN23H1KW</w:t>
        </w:r>
      </w:hyperlink>
    </w:p>
    <w:p w14:paraId="7BAA50C9" w14:textId="77777777" w:rsidR="00857FAA" w:rsidRPr="00857FAA" w:rsidRDefault="00857FAA" w:rsidP="00857FAA">
      <w:pPr>
        <w:spacing w:line="360" w:lineRule="auto"/>
        <w:ind w:left="720" w:hanging="720"/>
        <w:rPr>
          <w:rFonts w:ascii="Times New Roman" w:eastAsia="Calibri" w:hAnsi="Times New Roman" w:cs="Times New Roman"/>
          <w:color w:val="222222"/>
          <w:sz w:val="24"/>
          <w:szCs w:val="24"/>
          <w:shd w:val="clear" w:color="auto" w:fill="FFFFFF"/>
        </w:rPr>
      </w:pPr>
      <w:r w:rsidRPr="00857FAA">
        <w:rPr>
          <w:rFonts w:ascii="Times New Roman" w:eastAsia="Calibri" w:hAnsi="Times New Roman" w:cs="Times New Roman"/>
          <w:color w:val="222222"/>
          <w:sz w:val="24"/>
          <w:szCs w:val="24"/>
          <w:shd w:val="clear" w:color="auto" w:fill="FFFFFF"/>
        </w:rPr>
        <w:t>Rose, P. I. (2020). </w:t>
      </w:r>
      <w:r w:rsidRPr="00857FAA">
        <w:rPr>
          <w:rFonts w:ascii="Times New Roman" w:eastAsia="Calibri" w:hAnsi="Times New Roman" w:cs="Times New Roman"/>
          <w:i/>
          <w:iCs/>
          <w:color w:val="222222"/>
          <w:sz w:val="24"/>
          <w:szCs w:val="24"/>
          <w:shd w:val="clear" w:color="auto" w:fill="FFFFFF"/>
        </w:rPr>
        <w:t>They and we: Racial and ethnic relations in the United States</w:t>
      </w:r>
      <w:r w:rsidRPr="00857FAA">
        <w:rPr>
          <w:rFonts w:ascii="Times New Roman" w:eastAsia="Calibri" w:hAnsi="Times New Roman" w:cs="Times New Roman"/>
          <w:color w:val="222222"/>
          <w:sz w:val="24"/>
          <w:szCs w:val="24"/>
          <w:shd w:val="clear" w:color="auto" w:fill="FFFFFF"/>
        </w:rPr>
        <w:t>. Routledge.</w:t>
      </w:r>
    </w:p>
    <w:p w14:paraId="4FEA293A" w14:textId="77777777" w:rsidR="00857FAA" w:rsidRPr="00857FAA" w:rsidRDefault="00857FAA" w:rsidP="00857FAA">
      <w:pPr>
        <w:spacing w:line="360" w:lineRule="auto"/>
        <w:ind w:left="720" w:hanging="720"/>
        <w:rPr>
          <w:rFonts w:ascii="Times New Roman" w:hAnsi="Times New Roman" w:cs="Times New Roman"/>
          <w:sz w:val="24"/>
          <w:szCs w:val="24"/>
        </w:rPr>
      </w:pPr>
      <w:r w:rsidRPr="00857FAA">
        <w:rPr>
          <w:rFonts w:ascii="Times New Roman" w:hAnsi="Times New Roman" w:cs="Times New Roman"/>
          <w:sz w:val="24"/>
          <w:szCs w:val="24"/>
        </w:rPr>
        <w:t>Savitz, R., Shackman, J., &amp; Fitzgerald, S. P. (2016). The Impact of national culture on corporate diversification. International Journal of Business and Globalization, 17(2), 243-262.</w:t>
      </w:r>
    </w:p>
    <w:p w14:paraId="653C79CC" w14:textId="77777777" w:rsidR="00857FAA" w:rsidRPr="00857FAA" w:rsidRDefault="00857FAA" w:rsidP="00857FAA">
      <w:pPr>
        <w:spacing w:line="360" w:lineRule="auto"/>
        <w:ind w:left="720" w:hanging="720"/>
        <w:rPr>
          <w:rFonts w:ascii="Times New Roman" w:eastAsia="Calibri" w:hAnsi="Times New Roman" w:cs="Times New Roman"/>
          <w:color w:val="222222"/>
          <w:sz w:val="24"/>
          <w:szCs w:val="24"/>
          <w:shd w:val="clear" w:color="auto" w:fill="FFFFFF"/>
        </w:rPr>
      </w:pPr>
      <w:r w:rsidRPr="00857FAA">
        <w:rPr>
          <w:rFonts w:ascii="Times New Roman" w:eastAsia="Calibri" w:hAnsi="Times New Roman" w:cs="Times New Roman"/>
          <w:color w:val="222222"/>
          <w:sz w:val="24"/>
          <w:szCs w:val="24"/>
          <w:shd w:val="clear" w:color="auto" w:fill="FFFFFF"/>
        </w:rPr>
        <w:lastRenderedPageBreak/>
        <w:t>Seikkula, M. (2019). Adapting to post-racialism? Definitions of racism in non-governmental organization advocacy that mainstreams anti-racism. </w:t>
      </w:r>
      <w:r w:rsidRPr="00857FAA">
        <w:rPr>
          <w:rFonts w:ascii="Times New Roman" w:eastAsia="Calibri" w:hAnsi="Times New Roman" w:cs="Times New Roman"/>
          <w:i/>
          <w:iCs/>
          <w:color w:val="222222"/>
          <w:sz w:val="24"/>
          <w:szCs w:val="24"/>
          <w:shd w:val="clear" w:color="auto" w:fill="FFFFFF"/>
        </w:rPr>
        <w:t>European Journal of Cultural Studies</w:t>
      </w:r>
      <w:r w:rsidRPr="00857FAA">
        <w:rPr>
          <w:rFonts w:ascii="Times New Roman" w:eastAsia="Calibri" w:hAnsi="Times New Roman" w:cs="Times New Roman"/>
          <w:color w:val="222222"/>
          <w:sz w:val="24"/>
          <w:szCs w:val="24"/>
          <w:shd w:val="clear" w:color="auto" w:fill="FFFFFF"/>
        </w:rPr>
        <w:t>, </w:t>
      </w:r>
      <w:r w:rsidRPr="00857FAA">
        <w:rPr>
          <w:rFonts w:ascii="Times New Roman" w:eastAsia="Calibri" w:hAnsi="Times New Roman" w:cs="Times New Roman"/>
          <w:i/>
          <w:iCs/>
          <w:color w:val="222222"/>
          <w:sz w:val="24"/>
          <w:szCs w:val="24"/>
          <w:shd w:val="clear" w:color="auto" w:fill="FFFFFF"/>
        </w:rPr>
        <w:t>22</w:t>
      </w:r>
      <w:r w:rsidRPr="00857FAA">
        <w:rPr>
          <w:rFonts w:ascii="Times New Roman" w:eastAsia="Calibri" w:hAnsi="Times New Roman" w:cs="Times New Roman"/>
          <w:color w:val="222222"/>
          <w:sz w:val="24"/>
          <w:szCs w:val="24"/>
          <w:shd w:val="clear" w:color="auto" w:fill="FFFFFF"/>
        </w:rPr>
        <w:t>(1), 95-109.</w:t>
      </w:r>
    </w:p>
    <w:p w14:paraId="5C197E3E" w14:textId="77777777" w:rsidR="00857FAA" w:rsidRPr="00857FAA" w:rsidRDefault="00857FAA" w:rsidP="00857FAA">
      <w:pPr>
        <w:spacing w:line="360" w:lineRule="auto"/>
        <w:ind w:left="720" w:hanging="720"/>
        <w:rPr>
          <w:rFonts w:ascii="Times New Roman" w:eastAsia="Calibri" w:hAnsi="Times New Roman" w:cs="Times New Roman"/>
          <w:sz w:val="24"/>
          <w:szCs w:val="24"/>
        </w:rPr>
      </w:pPr>
      <w:r w:rsidRPr="00857FAA">
        <w:rPr>
          <w:rFonts w:ascii="Times New Roman" w:hAnsi="Times New Roman" w:cs="Times New Roman"/>
          <w:color w:val="222222"/>
          <w:sz w:val="24"/>
          <w:szCs w:val="24"/>
          <w:shd w:val="clear" w:color="auto" w:fill="FFFFFF"/>
        </w:rPr>
        <w:t>Warikoo, N. K. (2016). </w:t>
      </w:r>
      <w:r w:rsidRPr="00857FAA">
        <w:rPr>
          <w:rFonts w:ascii="Times New Roman" w:hAnsi="Times New Roman" w:cs="Times New Roman"/>
          <w:i/>
          <w:iCs/>
          <w:color w:val="222222"/>
          <w:sz w:val="24"/>
          <w:szCs w:val="24"/>
          <w:shd w:val="clear" w:color="auto" w:fill="FFFFFF"/>
        </w:rPr>
        <w:t>The diversity bargain: And other dilemmas of race, admissions, and meritocracy at elite universities</w:t>
      </w:r>
      <w:r w:rsidRPr="00857FAA">
        <w:rPr>
          <w:rFonts w:ascii="Times New Roman" w:hAnsi="Times New Roman" w:cs="Times New Roman"/>
          <w:color w:val="222222"/>
          <w:sz w:val="24"/>
          <w:szCs w:val="24"/>
          <w:shd w:val="clear" w:color="auto" w:fill="FFFFFF"/>
        </w:rPr>
        <w:t>. University of Chicago press.</w:t>
      </w:r>
    </w:p>
    <w:sectPr w:rsidR="00857FAA" w:rsidRPr="00857FAA" w:rsidSect="00EF1DC2">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AF5CBD" w14:textId="77777777" w:rsidR="003370A3" w:rsidRDefault="003370A3" w:rsidP="00CF7B1D">
      <w:pPr>
        <w:spacing w:after="0" w:line="240" w:lineRule="auto"/>
      </w:pPr>
      <w:r>
        <w:separator/>
      </w:r>
    </w:p>
  </w:endnote>
  <w:endnote w:type="continuationSeparator" w:id="0">
    <w:p w14:paraId="0BC1AF70" w14:textId="77777777" w:rsidR="003370A3" w:rsidRDefault="003370A3" w:rsidP="00CF7B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0BF651" w14:textId="77777777" w:rsidR="003370A3" w:rsidRDefault="003370A3" w:rsidP="00CF7B1D">
      <w:pPr>
        <w:spacing w:after="0" w:line="240" w:lineRule="auto"/>
      </w:pPr>
      <w:r>
        <w:separator/>
      </w:r>
    </w:p>
  </w:footnote>
  <w:footnote w:type="continuationSeparator" w:id="0">
    <w:p w14:paraId="7219C198" w14:textId="77777777" w:rsidR="003370A3" w:rsidRDefault="003370A3" w:rsidP="00CF7B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2"/>
        <w:szCs w:val="12"/>
      </w:rPr>
      <w:id w:val="137225667"/>
      <w:docPartObj>
        <w:docPartGallery w:val="Page Numbers (Top of Page)"/>
        <w:docPartUnique/>
      </w:docPartObj>
    </w:sdtPr>
    <w:sdtEndPr>
      <w:rPr>
        <w:noProof/>
      </w:rPr>
    </w:sdtEndPr>
    <w:sdtContent>
      <w:p w14:paraId="72CD32C1" w14:textId="2B78EA2F" w:rsidR="00CF7B1D" w:rsidRPr="00EF1DC2" w:rsidRDefault="00EF1DC2" w:rsidP="00EF1DC2">
        <w:pPr>
          <w:pStyle w:val="Header"/>
          <w:jc w:val="right"/>
          <w:rPr>
            <w:rFonts w:ascii="Times New Roman" w:hAnsi="Times New Roman" w:cs="Times New Roman"/>
            <w:sz w:val="12"/>
            <w:szCs w:val="12"/>
          </w:rPr>
        </w:pPr>
        <w:r w:rsidRPr="00EF1DC2">
          <w:rPr>
            <w:rFonts w:ascii="Times New Roman" w:hAnsi="Times New Roman" w:cs="Times New Roman"/>
            <w:sz w:val="12"/>
            <w:szCs w:val="12"/>
          </w:rPr>
          <w:t xml:space="preserve">ENDING RACISM IN CORPORATE AMERICA AND PERSONAL OPINION, RECOMMENDATIONS, RESPONSIBILITIES AND GOALS ON OVERCOMING SYSTEMIC RACISM </w:t>
        </w:r>
        <w:r w:rsidRPr="00C61804">
          <w:rPr>
            <w:rFonts w:ascii="Times New Roman" w:hAnsi="Times New Roman" w:cs="Times New Roman"/>
          </w:rPr>
          <w:fldChar w:fldCharType="begin"/>
        </w:r>
        <w:r w:rsidRPr="00C61804">
          <w:rPr>
            <w:rFonts w:ascii="Times New Roman" w:hAnsi="Times New Roman" w:cs="Times New Roman"/>
          </w:rPr>
          <w:instrText xml:space="preserve"> PAGE   \* MERGEFORMAT </w:instrText>
        </w:r>
        <w:r w:rsidRPr="00C61804">
          <w:rPr>
            <w:rFonts w:ascii="Times New Roman" w:hAnsi="Times New Roman" w:cs="Times New Roman"/>
          </w:rPr>
          <w:fldChar w:fldCharType="separate"/>
        </w:r>
        <w:r w:rsidRPr="00C61804">
          <w:rPr>
            <w:rFonts w:ascii="Times New Roman" w:hAnsi="Times New Roman" w:cs="Times New Roman"/>
            <w:noProof/>
          </w:rPr>
          <w:t>2</w:t>
        </w:r>
        <w:r w:rsidRPr="00C61804">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4"/>
        <w:szCs w:val="14"/>
      </w:rPr>
      <w:id w:val="-1533793749"/>
      <w:docPartObj>
        <w:docPartGallery w:val="Page Numbers (Top of Page)"/>
        <w:docPartUnique/>
      </w:docPartObj>
    </w:sdtPr>
    <w:sdtEndPr>
      <w:rPr>
        <w:noProof/>
      </w:rPr>
    </w:sdtEndPr>
    <w:sdtContent>
      <w:p w14:paraId="2FF568E7" w14:textId="67A3D5C5" w:rsidR="00EF1DC2" w:rsidRPr="001D6C1C" w:rsidRDefault="00EF1DC2" w:rsidP="00EF1DC2">
        <w:pPr>
          <w:pStyle w:val="Header"/>
          <w:rPr>
            <w:rFonts w:ascii="Times New Roman" w:hAnsi="Times New Roman" w:cs="Times New Roman"/>
            <w:sz w:val="14"/>
            <w:szCs w:val="14"/>
          </w:rPr>
        </w:pPr>
        <w:r w:rsidRPr="001D6C1C">
          <w:rPr>
            <w:rFonts w:ascii="Times New Roman" w:hAnsi="Times New Roman" w:cs="Times New Roman"/>
            <w:sz w:val="14"/>
            <w:szCs w:val="14"/>
          </w:rPr>
          <w:t xml:space="preserve">Running head: ENDING RACISM IN CORPORATE AMERICA AND PERSONAL OPINION, RECOMMENDATIONS, RESPONSIBILITIES AND GOALS ON OVERCOMING SYSTEMIC RACISM </w:t>
        </w:r>
        <w:r w:rsidRPr="001D6C1C">
          <w:rPr>
            <w:rFonts w:ascii="Times New Roman" w:hAnsi="Times New Roman" w:cs="Times New Roman"/>
            <w:sz w:val="14"/>
            <w:szCs w:val="14"/>
          </w:rPr>
          <w:tab/>
        </w:r>
        <w:r w:rsidR="001D6C1C">
          <w:rPr>
            <w:rFonts w:ascii="Times New Roman" w:hAnsi="Times New Roman" w:cs="Times New Roman"/>
            <w:sz w:val="14"/>
            <w:szCs w:val="14"/>
          </w:rPr>
          <w:tab/>
        </w:r>
        <w:r w:rsidRPr="001D6C1C">
          <w:rPr>
            <w:rFonts w:ascii="Times New Roman" w:hAnsi="Times New Roman" w:cs="Times New Roman"/>
            <w:sz w:val="14"/>
            <w:szCs w:val="14"/>
          </w:rPr>
          <w:fldChar w:fldCharType="begin"/>
        </w:r>
        <w:r w:rsidRPr="001D6C1C">
          <w:rPr>
            <w:rFonts w:ascii="Times New Roman" w:hAnsi="Times New Roman" w:cs="Times New Roman"/>
            <w:sz w:val="14"/>
            <w:szCs w:val="14"/>
          </w:rPr>
          <w:instrText xml:space="preserve"> PAGE   \* MERGEFORMAT </w:instrText>
        </w:r>
        <w:r w:rsidRPr="001D6C1C">
          <w:rPr>
            <w:rFonts w:ascii="Times New Roman" w:hAnsi="Times New Roman" w:cs="Times New Roman"/>
            <w:sz w:val="14"/>
            <w:szCs w:val="14"/>
          </w:rPr>
          <w:fldChar w:fldCharType="separate"/>
        </w:r>
        <w:r w:rsidRPr="001D6C1C">
          <w:rPr>
            <w:rFonts w:ascii="Times New Roman" w:hAnsi="Times New Roman" w:cs="Times New Roman"/>
            <w:noProof/>
            <w:sz w:val="14"/>
            <w:szCs w:val="14"/>
          </w:rPr>
          <w:t>2</w:t>
        </w:r>
        <w:r w:rsidRPr="001D6C1C">
          <w:rPr>
            <w:rFonts w:ascii="Times New Roman" w:hAnsi="Times New Roman" w:cs="Times New Roman"/>
            <w:noProof/>
            <w:sz w:val="14"/>
            <w:szCs w:val="14"/>
          </w:rPr>
          <w:fldChar w:fldCharType="end"/>
        </w:r>
      </w:p>
    </w:sdtContent>
  </w:sdt>
  <w:p w14:paraId="4C782C4B" w14:textId="77777777" w:rsidR="00EF1DC2" w:rsidRPr="001D6C1C" w:rsidRDefault="00EF1DC2">
    <w:pPr>
      <w:pStyle w:val="Header"/>
      <w:rPr>
        <w:sz w:val="14"/>
        <w:szCs w:val="1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c3MTG1MDK3NAeShko6SsGpxcWZ+XkgBYa1ABP72/ksAAAA"/>
  </w:docVars>
  <w:rsids>
    <w:rsidRoot w:val="00F37427"/>
    <w:rsid w:val="00146F2B"/>
    <w:rsid w:val="00154285"/>
    <w:rsid w:val="001D6C1C"/>
    <w:rsid w:val="00282BA3"/>
    <w:rsid w:val="00285C41"/>
    <w:rsid w:val="00286229"/>
    <w:rsid w:val="003370A3"/>
    <w:rsid w:val="003737FD"/>
    <w:rsid w:val="00386659"/>
    <w:rsid w:val="003D40AC"/>
    <w:rsid w:val="004B1DE8"/>
    <w:rsid w:val="004C433F"/>
    <w:rsid w:val="005163FB"/>
    <w:rsid w:val="005542B2"/>
    <w:rsid w:val="00762369"/>
    <w:rsid w:val="0078064D"/>
    <w:rsid w:val="008024A3"/>
    <w:rsid w:val="00815C58"/>
    <w:rsid w:val="00857FAA"/>
    <w:rsid w:val="00895830"/>
    <w:rsid w:val="008B0411"/>
    <w:rsid w:val="008D1650"/>
    <w:rsid w:val="00967889"/>
    <w:rsid w:val="009815E9"/>
    <w:rsid w:val="00A13E58"/>
    <w:rsid w:val="00A34A9D"/>
    <w:rsid w:val="00A4495F"/>
    <w:rsid w:val="00A77FA2"/>
    <w:rsid w:val="00B05D38"/>
    <w:rsid w:val="00B163E5"/>
    <w:rsid w:val="00BB0282"/>
    <w:rsid w:val="00C61804"/>
    <w:rsid w:val="00CE6BB4"/>
    <w:rsid w:val="00CF7B1D"/>
    <w:rsid w:val="00D4549D"/>
    <w:rsid w:val="00E00612"/>
    <w:rsid w:val="00EA722B"/>
    <w:rsid w:val="00EC61AC"/>
    <w:rsid w:val="00EF1DC2"/>
    <w:rsid w:val="00F1781B"/>
    <w:rsid w:val="00F37427"/>
    <w:rsid w:val="00F568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BB1F7F"/>
  <w15:docId w15:val="{2557DCD4-9B4E-460F-B57C-94C0298C1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F2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37427"/>
    <w:rPr>
      <w:color w:val="0000FF"/>
      <w:u w:val="single"/>
    </w:rPr>
  </w:style>
  <w:style w:type="paragraph" w:styleId="Header">
    <w:name w:val="header"/>
    <w:basedOn w:val="Normal"/>
    <w:link w:val="HeaderChar"/>
    <w:uiPriority w:val="99"/>
    <w:unhideWhenUsed/>
    <w:rsid w:val="00CF7B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7B1D"/>
  </w:style>
  <w:style w:type="paragraph" w:styleId="Footer">
    <w:name w:val="footer"/>
    <w:basedOn w:val="Normal"/>
    <w:link w:val="FooterChar"/>
    <w:uiPriority w:val="99"/>
    <w:unhideWhenUsed/>
    <w:rsid w:val="00CF7B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7B1D"/>
  </w:style>
  <w:style w:type="character" w:styleId="UnresolvedMention">
    <w:name w:val="Unresolved Mention"/>
    <w:basedOn w:val="DefaultParagraphFont"/>
    <w:uiPriority w:val="99"/>
    <w:semiHidden/>
    <w:unhideWhenUsed/>
    <w:rsid w:val="00A34A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10956931">
      <w:bodyDiv w:val="1"/>
      <w:marLeft w:val="0"/>
      <w:marRight w:val="0"/>
      <w:marTop w:val="0"/>
      <w:marBottom w:val="0"/>
      <w:divBdr>
        <w:top w:val="none" w:sz="0" w:space="0" w:color="auto"/>
        <w:left w:val="none" w:sz="0" w:space="0" w:color="auto"/>
        <w:bottom w:val="none" w:sz="0" w:space="0" w:color="auto"/>
        <w:right w:val="none" w:sz="0" w:space="0" w:color="auto"/>
      </w:divBdr>
    </w:div>
    <w:div w:id="1563708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ytimes.com/2020/06/22/us/racism-white-americans.html"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nytimes.com/by/audra-d-s-burch"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ytimes.com/by/amy-harmon"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reuters.com/article/us-minneapolis-police-companies-insight-idUSKBN23H1K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258</TotalTime>
  <Pages>11</Pages>
  <Words>3268</Words>
  <Characters>18629</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23</cp:revision>
  <dcterms:created xsi:type="dcterms:W3CDTF">2020-10-21T03:00:00Z</dcterms:created>
  <dcterms:modified xsi:type="dcterms:W3CDTF">2020-10-21T10:17:00Z</dcterms:modified>
</cp:coreProperties>
</file>